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8E7BC" w14:textId="77777777" w:rsidR="00466CD7" w:rsidRPr="000E2761" w:rsidRDefault="00466CD7" w:rsidP="002776CE">
      <w:pPr>
        <w:jc w:val="center"/>
        <w:rPr>
          <w:rFonts w:ascii="Calibri" w:eastAsia="Helvetica" w:hAnsi="Calibri" w:cs="Calibri"/>
          <w:b/>
          <w:bCs/>
          <w:sz w:val="28"/>
          <w:szCs w:val="28"/>
        </w:rPr>
      </w:pPr>
    </w:p>
    <w:p w14:paraId="4BCF3D5E" w14:textId="65F5D038" w:rsidR="00687C44" w:rsidRPr="00687C44" w:rsidRDefault="00687C44" w:rsidP="00687C44">
      <w:pPr>
        <w:jc w:val="center"/>
        <w:rPr>
          <w:rFonts w:ascii="Calibri" w:eastAsia="Helvetica" w:hAnsi="Calibri" w:cs="Calibri"/>
          <w:b/>
          <w:bCs/>
          <w:sz w:val="32"/>
          <w:szCs w:val="32"/>
          <w:lang w:val="en-GB"/>
        </w:rPr>
      </w:pPr>
      <w:r w:rsidRPr="00687C44">
        <w:rPr>
          <w:rFonts w:ascii="Calibri" w:eastAsia="Helvetica" w:hAnsi="Calibri" w:cs="Calibri"/>
          <w:b/>
          <w:bCs/>
          <w:sz w:val="32"/>
          <w:szCs w:val="32"/>
          <w:lang w:val="en-GB"/>
        </w:rPr>
        <w:t>Lavazza is Official Coffee of Juventus:</w:t>
      </w:r>
    </w:p>
    <w:p w14:paraId="6132C74F" w14:textId="66ACEABC" w:rsidR="00687C44" w:rsidRPr="00687C44" w:rsidRDefault="00687C44" w:rsidP="00687C44">
      <w:pPr>
        <w:jc w:val="center"/>
        <w:rPr>
          <w:rFonts w:ascii="Calibri" w:eastAsia="Helvetica" w:hAnsi="Calibri" w:cs="Calibri"/>
          <w:b/>
          <w:bCs/>
          <w:sz w:val="32"/>
          <w:szCs w:val="32"/>
          <w:lang w:val="en-GB"/>
        </w:rPr>
      </w:pPr>
      <w:r w:rsidRPr="00687C44">
        <w:rPr>
          <w:rFonts w:ascii="Calibri" w:eastAsia="Helvetica" w:hAnsi="Calibri" w:cs="Calibri"/>
          <w:b/>
          <w:bCs/>
          <w:sz w:val="32"/>
          <w:szCs w:val="32"/>
          <w:lang w:val="en-GB"/>
        </w:rPr>
        <w:t>a shared vision of the future</w:t>
      </w:r>
    </w:p>
    <w:p w14:paraId="471F1A6B" w14:textId="77777777" w:rsidR="0024524B" w:rsidRPr="00687C44" w:rsidRDefault="0024524B">
      <w:pPr>
        <w:jc w:val="both"/>
        <w:rPr>
          <w:rFonts w:ascii="Calibri" w:hAnsi="Calibri" w:cs="Calibri"/>
          <w:b/>
          <w:bCs/>
          <w:lang w:val="en-US"/>
        </w:rPr>
      </w:pPr>
    </w:p>
    <w:p w14:paraId="1C585CC1" w14:textId="77777777" w:rsidR="000E2761" w:rsidRPr="00687C44" w:rsidRDefault="000E2761">
      <w:pPr>
        <w:jc w:val="both"/>
        <w:rPr>
          <w:rFonts w:ascii="Calibri" w:hAnsi="Calibri" w:cs="Calibri"/>
          <w:b/>
          <w:bCs/>
          <w:lang w:val="en-US"/>
        </w:rPr>
      </w:pPr>
    </w:p>
    <w:p w14:paraId="0679ECED" w14:textId="2350EAF6" w:rsidR="00687C44" w:rsidRPr="004728AB" w:rsidRDefault="00BB6A25" w:rsidP="00687C44">
      <w:pPr>
        <w:jc w:val="both"/>
        <w:rPr>
          <w:rFonts w:ascii="Calibri" w:hAnsi="Calibri" w:cs="Calibri"/>
          <w:color w:val="000000"/>
          <w:lang w:val="en-GB"/>
        </w:rPr>
      </w:pPr>
      <w:r>
        <w:rPr>
          <w:rFonts w:ascii="Calibri" w:hAnsi="Calibri" w:cs="Calibri"/>
          <w:b/>
          <w:bCs/>
          <w:lang w:val="en-US"/>
        </w:rPr>
        <w:t>Turin</w:t>
      </w:r>
      <w:r w:rsidR="009F524A" w:rsidRPr="00687C44">
        <w:rPr>
          <w:rFonts w:ascii="Calibri" w:hAnsi="Calibri" w:cs="Calibri"/>
          <w:b/>
          <w:bCs/>
          <w:lang w:val="en-US"/>
        </w:rPr>
        <w:t xml:space="preserve">, </w:t>
      </w:r>
      <w:r w:rsidR="00B1783A" w:rsidRPr="00687C44">
        <w:rPr>
          <w:rFonts w:ascii="Calibri" w:hAnsi="Calibri" w:cs="Calibri"/>
          <w:b/>
          <w:bCs/>
          <w:lang w:val="en-US"/>
        </w:rPr>
        <w:t>8</w:t>
      </w:r>
      <w:r w:rsidR="00510C2F" w:rsidRPr="00687C44">
        <w:rPr>
          <w:rFonts w:ascii="Calibri" w:hAnsi="Calibri" w:cs="Calibri"/>
          <w:b/>
          <w:bCs/>
          <w:lang w:val="en-US"/>
        </w:rPr>
        <w:t xml:space="preserve"> </w:t>
      </w:r>
      <w:r>
        <w:rPr>
          <w:rFonts w:ascii="Calibri" w:hAnsi="Calibri" w:cs="Calibri"/>
          <w:b/>
          <w:bCs/>
          <w:lang w:val="en-US"/>
        </w:rPr>
        <w:t>September</w:t>
      </w:r>
      <w:r w:rsidR="00510C2F" w:rsidRPr="00687C44">
        <w:rPr>
          <w:rFonts w:ascii="Calibri" w:hAnsi="Calibri" w:cs="Calibri"/>
          <w:b/>
          <w:bCs/>
          <w:lang w:val="en-US"/>
        </w:rPr>
        <w:t xml:space="preserve"> 2020</w:t>
      </w:r>
      <w:r w:rsidR="00F2798D" w:rsidRPr="00687C44">
        <w:rPr>
          <w:rFonts w:ascii="Calibri" w:hAnsi="Calibri" w:cs="Calibri"/>
          <w:lang w:val="en-US"/>
        </w:rPr>
        <w:t xml:space="preserve"> </w:t>
      </w:r>
      <w:r w:rsidR="009F524A" w:rsidRPr="00687C44">
        <w:rPr>
          <w:rFonts w:ascii="Calibri" w:hAnsi="Calibri" w:cs="Calibri"/>
          <w:lang w:val="en-US"/>
        </w:rPr>
        <w:t>–</w:t>
      </w:r>
      <w:r w:rsidR="00733D83" w:rsidRPr="00687C44">
        <w:rPr>
          <w:rFonts w:ascii="Calibri" w:hAnsi="Calibri" w:cs="Calibri"/>
          <w:color w:val="000000"/>
          <w:lang w:val="en-US"/>
        </w:rPr>
        <w:t xml:space="preserve"> </w:t>
      </w:r>
      <w:r w:rsidR="00687C44">
        <w:rPr>
          <w:rFonts w:ascii="Calibri" w:hAnsi="Calibri" w:cs="Calibri"/>
          <w:i/>
          <w:iCs/>
          <w:color w:val="000000"/>
          <w:lang w:val="en-GB"/>
        </w:rPr>
        <w:t>“</w:t>
      </w:r>
      <w:r w:rsidR="00687C44" w:rsidRPr="00687C44">
        <w:rPr>
          <w:rFonts w:ascii="Calibri" w:hAnsi="Calibri" w:cs="Calibri"/>
          <w:i/>
          <w:iCs/>
          <w:color w:val="000000"/>
          <w:lang w:val="en-GB"/>
        </w:rPr>
        <w:t>Official Coffee</w:t>
      </w:r>
      <w:r w:rsidR="00687C44">
        <w:rPr>
          <w:rFonts w:ascii="Calibri" w:hAnsi="Calibri" w:cs="Calibri"/>
          <w:i/>
          <w:iCs/>
          <w:color w:val="000000"/>
          <w:lang w:val="en-GB"/>
        </w:rPr>
        <w:t>”</w:t>
      </w:r>
      <w:r w:rsidR="002C474D">
        <w:rPr>
          <w:rFonts w:ascii="Calibri" w:hAnsi="Calibri" w:cs="Calibri"/>
          <w:i/>
          <w:iCs/>
          <w:color w:val="000000"/>
          <w:lang w:val="en-GB"/>
        </w:rPr>
        <w:t xml:space="preserve"> </w:t>
      </w:r>
      <w:r w:rsidR="002C474D">
        <w:rPr>
          <w:rFonts w:ascii="Calibri" w:hAnsi="Calibri" w:cs="Calibri"/>
          <w:color w:val="000000"/>
          <w:lang w:val="en-GB"/>
        </w:rPr>
        <w:t xml:space="preserve">at global level </w:t>
      </w:r>
      <w:r w:rsidR="00DC4F0C">
        <w:rPr>
          <w:rFonts w:ascii="Calibri" w:hAnsi="Calibri" w:cs="Calibri"/>
          <w:color w:val="000000"/>
          <w:lang w:val="en-GB"/>
        </w:rPr>
        <w:t>of</w:t>
      </w:r>
      <w:r w:rsidR="002C474D">
        <w:rPr>
          <w:rFonts w:ascii="Calibri" w:hAnsi="Calibri" w:cs="Calibri"/>
          <w:color w:val="000000"/>
          <w:lang w:val="en-GB"/>
        </w:rPr>
        <w:t xml:space="preserve"> Italy’s reigning champions</w:t>
      </w:r>
      <w:r w:rsidR="00687C44" w:rsidRPr="004728AB">
        <w:rPr>
          <w:rFonts w:ascii="Calibri" w:hAnsi="Calibri" w:cs="Calibri"/>
          <w:color w:val="000000"/>
          <w:lang w:val="en-GB"/>
        </w:rPr>
        <w:t xml:space="preserve">: </w:t>
      </w:r>
      <w:r w:rsidR="00687C44">
        <w:rPr>
          <w:rFonts w:ascii="Calibri" w:hAnsi="Calibri" w:cs="Calibri"/>
          <w:color w:val="000000"/>
          <w:lang w:val="en-GB"/>
        </w:rPr>
        <w:t xml:space="preserve">this is the core of the agreement </w:t>
      </w:r>
      <w:proofErr w:type="gramStart"/>
      <w:r w:rsidR="00687C44">
        <w:rPr>
          <w:rFonts w:ascii="Calibri" w:hAnsi="Calibri" w:cs="Calibri"/>
          <w:color w:val="000000"/>
          <w:lang w:val="en-GB"/>
        </w:rPr>
        <w:t>entered into</w:t>
      </w:r>
      <w:proofErr w:type="gramEnd"/>
      <w:r w:rsidR="00687C44">
        <w:rPr>
          <w:rFonts w:ascii="Calibri" w:hAnsi="Calibri" w:cs="Calibri"/>
          <w:color w:val="000000"/>
          <w:lang w:val="en-GB"/>
        </w:rPr>
        <w:t xml:space="preserve"> by </w:t>
      </w:r>
      <w:r w:rsidR="00687C44" w:rsidRPr="004728AB">
        <w:rPr>
          <w:rFonts w:ascii="Calibri" w:hAnsi="Calibri" w:cs="Calibri"/>
          <w:b/>
          <w:bCs/>
          <w:color w:val="000000"/>
          <w:lang w:val="en-GB"/>
        </w:rPr>
        <w:t>Lavazza</w:t>
      </w:r>
      <w:r w:rsidR="00687C44" w:rsidRPr="004728AB">
        <w:rPr>
          <w:rFonts w:ascii="Calibri" w:hAnsi="Calibri" w:cs="Calibri"/>
          <w:color w:val="000000"/>
          <w:lang w:val="en-GB"/>
        </w:rPr>
        <w:t xml:space="preserve"> </w:t>
      </w:r>
      <w:r w:rsidR="00687C44">
        <w:rPr>
          <w:rFonts w:ascii="Calibri" w:hAnsi="Calibri" w:cs="Calibri"/>
          <w:color w:val="000000"/>
          <w:lang w:val="en-GB"/>
        </w:rPr>
        <w:t>and</w:t>
      </w:r>
      <w:r w:rsidR="00687C44" w:rsidRPr="004728AB">
        <w:rPr>
          <w:rFonts w:ascii="Calibri" w:hAnsi="Calibri" w:cs="Calibri"/>
          <w:color w:val="000000"/>
          <w:lang w:val="en-GB"/>
        </w:rPr>
        <w:t xml:space="preserve"> </w:t>
      </w:r>
      <w:r w:rsidR="00687C44" w:rsidRPr="004728AB">
        <w:rPr>
          <w:rFonts w:ascii="Calibri" w:hAnsi="Calibri" w:cs="Calibri"/>
          <w:b/>
          <w:bCs/>
          <w:color w:val="000000"/>
          <w:lang w:val="en-GB"/>
        </w:rPr>
        <w:t>Juventus</w:t>
      </w:r>
      <w:r w:rsidR="00687C44">
        <w:rPr>
          <w:rFonts w:ascii="Calibri" w:hAnsi="Calibri" w:cs="Calibri"/>
          <w:color w:val="000000"/>
          <w:lang w:val="en-GB"/>
        </w:rPr>
        <w:t xml:space="preserve">, based on the characteristic values that they have always shared and have won them respect in </w:t>
      </w:r>
      <w:r w:rsidR="00687C44" w:rsidRPr="004728AB">
        <w:rPr>
          <w:rFonts w:ascii="Calibri" w:hAnsi="Calibri" w:cs="Calibri"/>
          <w:color w:val="000000"/>
          <w:lang w:val="en-GB"/>
        </w:rPr>
        <w:t>Ital</w:t>
      </w:r>
      <w:r w:rsidR="00687C44">
        <w:rPr>
          <w:rFonts w:ascii="Calibri" w:hAnsi="Calibri" w:cs="Calibri"/>
          <w:color w:val="000000"/>
          <w:lang w:val="en-GB"/>
        </w:rPr>
        <w:t>y</w:t>
      </w:r>
      <w:r w:rsidR="00687C44" w:rsidRPr="004728AB">
        <w:rPr>
          <w:rFonts w:ascii="Calibri" w:hAnsi="Calibri" w:cs="Calibri"/>
          <w:color w:val="000000"/>
          <w:lang w:val="en-GB"/>
        </w:rPr>
        <w:t xml:space="preserve"> </w:t>
      </w:r>
      <w:r w:rsidR="00687C44">
        <w:rPr>
          <w:rFonts w:ascii="Calibri" w:hAnsi="Calibri" w:cs="Calibri"/>
          <w:color w:val="000000"/>
          <w:lang w:val="en-GB"/>
        </w:rPr>
        <w:t>and abroad</w:t>
      </w:r>
      <w:r w:rsidR="00687C44" w:rsidRPr="004728AB">
        <w:rPr>
          <w:rFonts w:ascii="Calibri" w:hAnsi="Calibri" w:cs="Calibri"/>
          <w:color w:val="000000"/>
          <w:lang w:val="en-GB"/>
        </w:rPr>
        <w:t xml:space="preserve">. </w:t>
      </w:r>
      <w:r w:rsidR="00687C44">
        <w:rPr>
          <w:rFonts w:ascii="Calibri" w:hAnsi="Calibri" w:cs="Calibri"/>
          <w:color w:val="000000"/>
          <w:lang w:val="en-GB"/>
        </w:rPr>
        <w:t xml:space="preserve">Uniting </w:t>
      </w:r>
      <w:r w:rsidR="002C474D">
        <w:rPr>
          <w:rFonts w:ascii="Calibri" w:hAnsi="Calibri" w:cs="Calibri"/>
          <w:color w:val="000000"/>
          <w:lang w:val="en-GB"/>
        </w:rPr>
        <w:t>these two iconic brands</w:t>
      </w:r>
      <w:r w:rsidR="00687C44">
        <w:rPr>
          <w:rFonts w:ascii="Calibri" w:hAnsi="Calibri" w:cs="Calibri"/>
          <w:color w:val="000000"/>
          <w:lang w:val="en-GB"/>
        </w:rPr>
        <w:t xml:space="preserve"> is a</w:t>
      </w:r>
      <w:r w:rsidR="00687C44" w:rsidRPr="004728AB">
        <w:rPr>
          <w:rFonts w:ascii="Calibri" w:hAnsi="Calibri" w:cs="Calibri"/>
          <w:color w:val="000000"/>
          <w:lang w:val="en-GB"/>
        </w:rPr>
        <w:t xml:space="preserve"> </w:t>
      </w:r>
      <w:r w:rsidR="00687C44">
        <w:rPr>
          <w:rFonts w:ascii="Calibri" w:hAnsi="Calibri" w:cs="Calibri"/>
          <w:color w:val="000000"/>
          <w:lang w:val="en-GB"/>
        </w:rPr>
        <w:t xml:space="preserve">shared vision of a </w:t>
      </w:r>
      <w:r w:rsidR="00687C44" w:rsidRPr="004728AB">
        <w:rPr>
          <w:rFonts w:ascii="Calibri" w:hAnsi="Calibri" w:cs="Calibri"/>
          <w:color w:val="000000"/>
          <w:lang w:val="en-GB"/>
        </w:rPr>
        <w:t>futur</w:t>
      </w:r>
      <w:r w:rsidR="00687C44">
        <w:rPr>
          <w:rFonts w:ascii="Calibri" w:hAnsi="Calibri" w:cs="Calibri"/>
          <w:color w:val="000000"/>
          <w:lang w:val="en-GB"/>
        </w:rPr>
        <w:t>e</w:t>
      </w:r>
      <w:r w:rsidR="00687C44" w:rsidRPr="004728AB">
        <w:rPr>
          <w:rFonts w:ascii="Calibri" w:hAnsi="Calibri" w:cs="Calibri"/>
          <w:color w:val="000000"/>
          <w:lang w:val="en-GB"/>
        </w:rPr>
        <w:t xml:space="preserve"> in </w:t>
      </w:r>
      <w:r w:rsidR="00687C44">
        <w:rPr>
          <w:rFonts w:ascii="Calibri" w:hAnsi="Calibri" w:cs="Calibri"/>
          <w:color w:val="000000"/>
          <w:lang w:val="en-GB"/>
        </w:rPr>
        <w:t xml:space="preserve">which </w:t>
      </w:r>
      <w:r w:rsidR="00687C44" w:rsidRPr="004728AB">
        <w:rPr>
          <w:rFonts w:ascii="Calibri" w:hAnsi="Calibri" w:cs="Calibri"/>
          <w:color w:val="000000"/>
          <w:lang w:val="en-GB"/>
        </w:rPr>
        <w:t>innova</w:t>
      </w:r>
      <w:r w:rsidR="00687C44">
        <w:rPr>
          <w:rFonts w:ascii="Calibri" w:hAnsi="Calibri" w:cs="Calibri"/>
          <w:color w:val="000000"/>
          <w:lang w:val="en-GB"/>
        </w:rPr>
        <w:t>t</w:t>
      </w:r>
      <w:r w:rsidR="00687C44" w:rsidRPr="004728AB">
        <w:rPr>
          <w:rFonts w:ascii="Calibri" w:hAnsi="Calibri" w:cs="Calibri"/>
          <w:color w:val="000000"/>
          <w:lang w:val="en-GB"/>
        </w:rPr>
        <w:t>ion, passion</w:t>
      </w:r>
      <w:r w:rsidR="00687C44">
        <w:rPr>
          <w:rFonts w:ascii="Calibri" w:hAnsi="Calibri" w:cs="Calibri"/>
          <w:color w:val="000000"/>
          <w:lang w:val="en-GB"/>
        </w:rPr>
        <w:t xml:space="preserve"> and </w:t>
      </w:r>
      <w:r w:rsidR="00687C44" w:rsidRPr="004728AB">
        <w:rPr>
          <w:rFonts w:ascii="Calibri" w:hAnsi="Calibri" w:cs="Calibri"/>
          <w:color w:val="000000"/>
          <w:lang w:val="en-GB"/>
        </w:rPr>
        <w:t>tradi</w:t>
      </w:r>
      <w:r w:rsidR="00687C44">
        <w:rPr>
          <w:rFonts w:ascii="Calibri" w:hAnsi="Calibri" w:cs="Calibri"/>
          <w:color w:val="000000"/>
          <w:lang w:val="en-GB"/>
        </w:rPr>
        <w:t>t</w:t>
      </w:r>
      <w:r w:rsidR="00687C44" w:rsidRPr="004728AB">
        <w:rPr>
          <w:rFonts w:ascii="Calibri" w:hAnsi="Calibri" w:cs="Calibri"/>
          <w:color w:val="000000"/>
          <w:lang w:val="en-GB"/>
        </w:rPr>
        <w:t xml:space="preserve">ion </w:t>
      </w:r>
      <w:r w:rsidR="00687C44">
        <w:rPr>
          <w:rFonts w:ascii="Calibri" w:hAnsi="Calibri" w:cs="Calibri"/>
          <w:color w:val="000000"/>
          <w:lang w:val="en-GB"/>
        </w:rPr>
        <w:t xml:space="preserve">will inform their </w:t>
      </w:r>
      <w:r w:rsidR="00687C44" w:rsidRPr="004728AB">
        <w:rPr>
          <w:rFonts w:ascii="Calibri" w:hAnsi="Calibri" w:cs="Calibri"/>
          <w:color w:val="000000"/>
          <w:lang w:val="en-GB"/>
        </w:rPr>
        <w:t>pro</w:t>
      </w:r>
      <w:r w:rsidR="00687C44">
        <w:rPr>
          <w:rFonts w:ascii="Calibri" w:hAnsi="Calibri" w:cs="Calibri"/>
          <w:color w:val="000000"/>
          <w:lang w:val="en-GB"/>
        </w:rPr>
        <w:t xml:space="preserve">jects to </w:t>
      </w:r>
      <w:r w:rsidR="00687C44" w:rsidRPr="004728AB">
        <w:rPr>
          <w:rFonts w:ascii="Calibri" w:hAnsi="Calibri" w:cs="Calibri"/>
          <w:color w:val="000000"/>
          <w:lang w:val="en-GB"/>
        </w:rPr>
        <w:t>i</w:t>
      </w:r>
      <w:r w:rsidR="00687C44">
        <w:rPr>
          <w:rFonts w:ascii="Calibri" w:hAnsi="Calibri" w:cs="Calibri"/>
          <w:color w:val="000000"/>
          <w:lang w:val="en-GB"/>
        </w:rPr>
        <w:t>n</w:t>
      </w:r>
      <w:r w:rsidR="00687C44" w:rsidRPr="004728AB">
        <w:rPr>
          <w:rFonts w:ascii="Calibri" w:hAnsi="Calibri" w:cs="Calibri"/>
          <w:color w:val="000000"/>
          <w:lang w:val="en-GB"/>
        </w:rPr>
        <w:t>spire peo</w:t>
      </w:r>
      <w:r w:rsidR="00687C44">
        <w:rPr>
          <w:rFonts w:ascii="Calibri" w:hAnsi="Calibri" w:cs="Calibri"/>
          <w:color w:val="000000"/>
          <w:lang w:val="en-GB"/>
        </w:rPr>
        <w:t>ple</w:t>
      </w:r>
      <w:r w:rsidR="00687C44" w:rsidRPr="004728AB">
        <w:rPr>
          <w:rFonts w:ascii="Calibri" w:hAnsi="Calibri" w:cs="Calibri"/>
          <w:color w:val="000000"/>
          <w:lang w:val="en-GB"/>
        </w:rPr>
        <w:t xml:space="preserve">, </w:t>
      </w:r>
      <w:r w:rsidR="00687C44">
        <w:rPr>
          <w:rFonts w:ascii="Calibri" w:hAnsi="Calibri" w:cs="Calibri"/>
          <w:color w:val="000000"/>
          <w:lang w:val="en-GB"/>
        </w:rPr>
        <w:t xml:space="preserve">engage them and make them </w:t>
      </w:r>
      <w:r w:rsidR="00D20956">
        <w:rPr>
          <w:rFonts w:ascii="Calibri" w:hAnsi="Calibri" w:cs="Calibri"/>
          <w:color w:val="000000"/>
          <w:lang w:val="en-GB"/>
        </w:rPr>
        <w:t>central to</w:t>
      </w:r>
      <w:r w:rsidR="00687C44">
        <w:rPr>
          <w:rFonts w:ascii="Calibri" w:hAnsi="Calibri" w:cs="Calibri"/>
          <w:color w:val="000000"/>
          <w:lang w:val="en-GB"/>
        </w:rPr>
        <w:t xml:space="preserve"> a </w:t>
      </w:r>
      <w:r w:rsidR="00687C44" w:rsidRPr="004728AB">
        <w:rPr>
          <w:rFonts w:ascii="Calibri" w:hAnsi="Calibri" w:cs="Calibri"/>
          <w:color w:val="000000"/>
          <w:lang w:val="en-GB"/>
        </w:rPr>
        <w:t>stor</w:t>
      </w:r>
      <w:r w:rsidR="00687C44">
        <w:rPr>
          <w:rFonts w:ascii="Calibri" w:hAnsi="Calibri" w:cs="Calibri"/>
          <w:color w:val="000000"/>
          <w:lang w:val="en-GB"/>
        </w:rPr>
        <w:t>y of ex</w:t>
      </w:r>
      <w:r w:rsidR="00687C44" w:rsidRPr="004728AB">
        <w:rPr>
          <w:rFonts w:ascii="Calibri" w:hAnsi="Calibri" w:cs="Calibri"/>
          <w:color w:val="000000"/>
          <w:lang w:val="en-GB"/>
        </w:rPr>
        <w:t>cellen</w:t>
      </w:r>
      <w:r w:rsidR="00687C44">
        <w:rPr>
          <w:rFonts w:ascii="Calibri" w:hAnsi="Calibri" w:cs="Calibri"/>
          <w:color w:val="000000"/>
          <w:lang w:val="en-GB"/>
        </w:rPr>
        <w:t>ce.</w:t>
      </w:r>
    </w:p>
    <w:p w14:paraId="0E8303B0" w14:textId="04E77F77" w:rsidR="00687C44" w:rsidRDefault="00687C44" w:rsidP="00687C44">
      <w:pPr>
        <w:jc w:val="both"/>
        <w:rPr>
          <w:rFonts w:ascii="Calibri" w:hAnsi="Calibri" w:cs="Calibri"/>
          <w:color w:val="000000"/>
          <w:lang w:val="en-GB"/>
        </w:rPr>
      </w:pPr>
      <w:r>
        <w:rPr>
          <w:rFonts w:ascii="Calibri" w:hAnsi="Calibri" w:cs="Calibri"/>
          <w:color w:val="000000"/>
          <w:lang w:val="en-GB"/>
        </w:rPr>
        <w:t>But that’s not all</w:t>
      </w:r>
      <w:r w:rsidRPr="004728AB">
        <w:rPr>
          <w:rFonts w:ascii="Calibri" w:hAnsi="Calibri" w:cs="Calibri"/>
          <w:color w:val="000000"/>
          <w:lang w:val="en-GB"/>
        </w:rPr>
        <w:t xml:space="preserve">. </w:t>
      </w:r>
      <w:r>
        <w:rPr>
          <w:rFonts w:ascii="Calibri" w:hAnsi="Calibri" w:cs="Calibri"/>
          <w:color w:val="000000"/>
          <w:lang w:val="en-GB"/>
        </w:rPr>
        <w:t>Both originating in Turin</w:t>
      </w:r>
      <w:r w:rsidR="00D20956">
        <w:rPr>
          <w:rFonts w:ascii="Calibri" w:hAnsi="Calibri" w:cs="Calibri"/>
          <w:color w:val="000000"/>
          <w:lang w:val="en-GB"/>
        </w:rPr>
        <w:t>, nowadays</w:t>
      </w:r>
      <w:r w:rsidRPr="00687C44">
        <w:rPr>
          <w:rFonts w:ascii="Calibri" w:hAnsi="Calibri" w:cs="Calibri"/>
          <w:color w:val="000000"/>
          <w:lang w:val="en-GB"/>
        </w:rPr>
        <w:t xml:space="preserve"> two global realities</w:t>
      </w:r>
      <w:r w:rsidRPr="004728AB">
        <w:rPr>
          <w:rFonts w:ascii="Calibri" w:hAnsi="Calibri" w:cs="Calibri"/>
          <w:color w:val="000000"/>
          <w:lang w:val="en-GB"/>
        </w:rPr>
        <w:t xml:space="preserve">, </w:t>
      </w:r>
      <w:r w:rsidRPr="004728AB">
        <w:rPr>
          <w:rFonts w:ascii="Calibri" w:hAnsi="Calibri" w:cs="Calibri"/>
          <w:b/>
          <w:bCs/>
          <w:color w:val="000000"/>
          <w:lang w:val="en-GB"/>
        </w:rPr>
        <w:t>Lavazza</w:t>
      </w:r>
      <w:r>
        <w:rPr>
          <w:rFonts w:ascii="Calibri" w:hAnsi="Calibri" w:cs="Calibri"/>
          <w:b/>
          <w:bCs/>
          <w:color w:val="000000"/>
          <w:lang w:val="en-GB"/>
        </w:rPr>
        <w:t xml:space="preserve"> </w:t>
      </w:r>
      <w:r>
        <w:rPr>
          <w:rFonts w:ascii="Calibri" w:hAnsi="Calibri" w:cs="Calibri"/>
          <w:color w:val="000000"/>
          <w:lang w:val="en-GB"/>
        </w:rPr>
        <w:t xml:space="preserve">and </w:t>
      </w:r>
      <w:r w:rsidRPr="004728AB">
        <w:rPr>
          <w:rFonts w:ascii="Calibri" w:hAnsi="Calibri" w:cs="Calibri"/>
          <w:b/>
          <w:bCs/>
          <w:color w:val="000000"/>
          <w:lang w:val="en-GB"/>
        </w:rPr>
        <w:t>Juventus</w:t>
      </w:r>
      <w:r>
        <w:rPr>
          <w:rFonts w:ascii="Calibri" w:hAnsi="Calibri" w:cs="Calibri"/>
          <w:b/>
          <w:bCs/>
          <w:color w:val="000000"/>
          <w:lang w:val="en-GB"/>
        </w:rPr>
        <w:t>,</w:t>
      </w:r>
      <w:r w:rsidRPr="004728AB">
        <w:rPr>
          <w:rFonts w:ascii="Calibri" w:hAnsi="Calibri" w:cs="Calibri"/>
          <w:color w:val="000000"/>
          <w:lang w:val="en-GB"/>
        </w:rPr>
        <w:t xml:space="preserve"> </w:t>
      </w:r>
      <w:r>
        <w:rPr>
          <w:rFonts w:ascii="Calibri" w:hAnsi="Calibri" w:cs="Calibri"/>
          <w:color w:val="000000"/>
          <w:lang w:val="en-GB"/>
        </w:rPr>
        <w:t>t</w:t>
      </w:r>
      <w:r w:rsidRPr="00687C44">
        <w:rPr>
          <w:rFonts w:ascii="Calibri" w:hAnsi="Calibri" w:cs="Calibri"/>
          <w:color w:val="000000"/>
          <w:lang w:val="en-GB"/>
        </w:rPr>
        <w:t xml:space="preserve">hanks to their strategic vision and entrepreneurial skills, have been able to create </w:t>
      </w:r>
      <w:r>
        <w:rPr>
          <w:rFonts w:ascii="Calibri" w:hAnsi="Calibri" w:cs="Calibri"/>
          <w:color w:val="000000"/>
          <w:lang w:val="en-GB"/>
        </w:rPr>
        <w:t xml:space="preserve">and </w:t>
      </w:r>
      <w:r w:rsidRPr="004728AB">
        <w:rPr>
          <w:rFonts w:ascii="Calibri" w:hAnsi="Calibri" w:cs="Calibri"/>
          <w:color w:val="000000"/>
          <w:lang w:val="en-GB"/>
        </w:rPr>
        <w:t>e</w:t>
      </w:r>
      <w:r>
        <w:rPr>
          <w:rFonts w:ascii="Calibri" w:hAnsi="Calibri" w:cs="Calibri"/>
          <w:color w:val="000000"/>
          <w:lang w:val="en-GB"/>
        </w:rPr>
        <w:t>x</w:t>
      </w:r>
      <w:r w:rsidRPr="004728AB">
        <w:rPr>
          <w:rFonts w:ascii="Calibri" w:hAnsi="Calibri" w:cs="Calibri"/>
          <w:color w:val="000000"/>
          <w:lang w:val="en-GB"/>
        </w:rPr>
        <w:t>port</w:t>
      </w:r>
      <w:r>
        <w:rPr>
          <w:rFonts w:ascii="Calibri" w:hAnsi="Calibri" w:cs="Calibri"/>
          <w:color w:val="000000"/>
          <w:lang w:val="en-GB"/>
        </w:rPr>
        <w:t xml:space="preserve"> a </w:t>
      </w:r>
      <w:r w:rsidRPr="004728AB">
        <w:rPr>
          <w:rFonts w:ascii="Calibri" w:hAnsi="Calibri" w:cs="Calibri"/>
          <w:color w:val="000000"/>
          <w:lang w:val="en-GB"/>
        </w:rPr>
        <w:t>business model</w:t>
      </w:r>
      <w:r>
        <w:rPr>
          <w:rFonts w:ascii="Calibri" w:hAnsi="Calibri" w:cs="Calibri"/>
          <w:color w:val="000000"/>
          <w:lang w:val="en-GB"/>
        </w:rPr>
        <w:t xml:space="preserve"> that’s universally seen as successful</w:t>
      </w:r>
      <w:r w:rsidRPr="004728AB">
        <w:rPr>
          <w:rFonts w:ascii="Calibri" w:hAnsi="Calibri" w:cs="Calibri"/>
          <w:color w:val="000000"/>
          <w:lang w:val="en-GB"/>
        </w:rPr>
        <w:t>.</w:t>
      </w:r>
    </w:p>
    <w:p w14:paraId="0E66528F" w14:textId="77777777" w:rsidR="00687C44" w:rsidRPr="005F6695" w:rsidRDefault="00687C44">
      <w:pPr>
        <w:jc w:val="both"/>
        <w:rPr>
          <w:rFonts w:ascii="Calibri" w:hAnsi="Calibri" w:cs="Calibri"/>
          <w:color w:val="000000"/>
          <w:lang w:val="en-US"/>
        </w:rPr>
      </w:pPr>
    </w:p>
    <w:p w14:paraId="4DC798C6" w14:textId="3EC845D4" w:rsidR="00687C44" w:rsidRPr="004728AB" w:rsidRDefault="00687C44" w:rsidP="00687C44">
      <w:pPr>
        <w:jc w:val="both"/>
        <w:rPr>
          <w:rFonts w:ascii="Calibri" w:hAnsi="Calibri" w:cs="Calibri"/>
          <w:color w:val="000000"/>
          <w:lang w:val="en-GB"/>
        </w:rPr>
      </w:pPr>
      <w:r>
        <w:rPr>
          <w:rFonts w:ascii="Calibri" w:hAnsi="Calibri" w:cs="Calibri"/>
          <w:color w:val="000000"/>
          <w:lang w:val="en-GB"/>
        </w:rPr>
        <w:t>The agreement</w:t>
      </w:r>
      <w:r w:rsidRPr="004728AB">
        <w:rPr>
          <w:rFonts w:ascii="Calibri" w:hAnsi="Calibri" w:cs="Calibri"/>
          <w:color w:val="000000"/>
          <w:lang w:val="en-GB"/>
        </w:rPr>
        <w:t xml:space="preserve"> </w:t>
      </w:r>
      <w:r>
        <w:rPr>
          <w:rFonts w:ascii="Calibri" w:hAnsi="Calibri" w:cs="Calibri"/>
          <w:color w:val="000000"/>
          <w:lang w:val="en-GB"/>
        </w:rPr>
        <w:t>covers</w:t>
      </w:r>
      <w:r w:rsidR="005C57C6">
        <w:rPr>
          <w:rFonts w:ascii="Calibri" w:hAnsi="Calibri" w:cs="Calibri"/>
          <w:color w:val="000000"/>
          <w:lang w:val="en-GB"/>
        </w:rPr>
        <w:t xml:space="preserve"> </w:t>
      </w:r>
      <w:r w:rsidR="00D1690C">
        <w:rPr>
          <w:rFonts w:ascii="Calibri" w:hAnsi="Calibri" w:cs="Calibri"/>
          <w:color w:val="000000"/>
          <w:lang w:val="en-GB"/>
        </w:rPr>
        <w:t>a series of</w:t>
      </w:r>
      <w:r>
        <w:rPr>
          <w:rFonts w:ascii="Calibri" w:hAnsi="Calibri" w:cs="Calibri"/>
          <w:color w:val="000000"/>
          <w:lang w:val="en-GB"/>
        </w:rPr>
        <w:t xml:space="preserve"> </w:t>
      </w:r>
      <w:r w:rsidRPr="004728AB">
        <w:rPr>
          <w:rFonts w:ascii="Calibri" w:hAnsi="Calibri" w:cs="Calibri"/>
          <w:color w:val="000000"/>
          <w:lang w:val="en-GB"/>
        </w:rPr>
        <w:t>marketing</w:t>
      </w:r>
      <w:r>
        <w:rPr>
          <w:rFonts w:ascii="Calibri" w:hAnsi="Calibri" w:cs="Calibri"/>
          <w:color w:val="000000"/>
          <w:lang w:val="en-GB"/>
        </w:rPr>
        <w:t xml:space="preserve"> and communication</w:t>
      </w:r>
      <w:r w:rsidRPr="004728AB">
        <w:rPr>
          <w:rFonts w:ascii="Calibri" w:hAnsi="Calibri" w:cs="Calibri"/>
          <w:color w:val="000000"/>
          <w:lang w:val="en-GB"/>
        </w:rPr>
        <w:t xml:space="preserve"> </w:t>
      </w:r>
      <w:r w:rsidR="00D1690C">
        <w:rPr>
          <w:rFonts w:ascii="Calibri" w:hAnsi="Calibri" w:cs="Calibri"/>
          <w:color w:val="000000"/>
          <w:lang w:val="en-GB"/>
        </w:rPr>
        <w:t>actions</w:t>
      </w:r>
      <w:r>
        <w:rPr>
          <w:rFonts w:ascii="Calibri" w:hAnsi="Calibri" w:cs="Calibri"/>
          <w:color w:val="000000"/>
          <w:lang w:val="en-GB"/>
        </w:rPr>
        <w:t xml:space="preserve">, </w:t>
      </w:r>
      <w:r w:rsidR="00D1690C">
        <w:rPr>
          <w:rFonts w:ascii="Calibri" w:hAnsi="Calibri" w:cs="Calibri"/>
          <w:color w:val="000000"/>
          <w:lang w:val="en-GB"/>
        </w:rPr>
        <w:t>such as</w:t>
      </w:r>
      <w:r>
        <w:rPr>
          <w:rFonts w:ascii="Calibri" w:hAnsi="Calibri" w:cs="Calibri"/>
          <w:color w:val="000000"/>
          <w:lang w:val="en-GB"/>
        </w:rPr>
        <w:t xml:space="preserve"> the </w:t>
      </w:r>
      <w:r w:rsidR="00D1690C">
        <w:rPr>
          <w:rFonts w:ascii="Calibri" w:hAnsi="Calibri" w:cs="Calibri"/>
          <w:color w:val="000000"/>
          <w:lang w:val="en-GB"/>
        </w:rPr>
        <w:t>visibility</w:t>
      </w:r>
      <w:r>
        <w:rPr>
          <w:rFonts w:ascii="Calibri" w:hAnsi="Calibri" w:cs="Calibri"/>
          <w:color w:val="000000"/>
          <w:lang w:val="en-GB"/>
        </w:rPr>
        <w:t xml:space="preserve"> of the </w:t>
      </w:r>
      <w:r w:rsidRPr="004728AB">
        <w:rPr>
          <w:rFonts w:ascii="Calibri" w:hAnsi="Calibri" w:cs="Calibri"/>
          <w:color w:val="000000"/>
          <w:lang w:val="en-GB"/>
        </w:rPr>
        <w:t xml:space="preserve">Lavazza brand </w:t>
      </w:r>
      <w:r>
        <w:rPr>
          <w:rFonts w:ascii="Calibri" w:hAnsi="Calibri" w:cs="Calibri"/>
          <w:color w:val="000000"/>
          <w:lang w:val="en-GB"/>
        </w:rPr>
        <w:t xml:space="preserve">at the </w:t>
      </w:r>
      <w:r w:rsidRPr="004728AB">
        <w:rPr>
          <w:rFonts w:ascii="Calibri" w:hAnsi="Calibri" w:cs="Calibri"/>
          <w:color w:val="000000"/>
          <w:lang w:val="en-GB"/>
        </w:rPr>
        <w:t>Allianz Stadium dur</w:t>
      </w:r>
      <w:r>
        <w:rPr>
          <w:rFonts w:ascii="Calibri" w:hAnsi="Calibri" w:cs="Calibri"/>
          <w:color w:val="000000"/>
          <w:lang w:val="en-GB"/>
        </w:rPr>
        <w:t>ing S</w:t>
      </w:r>
      <w:r w:rsidRPr="004728AB">
        <w:rPr>
          <w:rFonts w:ascii="Calibri" w:hAnsi="Calibri" w:cs="Calibri"/>
          <w:color w:val="000000"/>
          <w:lang w:val="en-GB"/>
        </w:rPr>
        <w:t>erie A</w:t>
      </w:r>
      <w:r>
        <w:rPr>
          <w:rFonts w:ascii="Calibri" w:hAnsi="Calibri" w:cs="Calibri"/>
          <w:color w:val="000000"/>
          <w:lang w:val="en-GB"/>
        </w:rPr>
        <w:t xml:space="preserve"> and </w:t>
      </w:r>
      <w:proofErr w:type="spellStart"/>
      <w:r w:rsidRPr="004728AB">
        <w:rPr>
          <w:rFonts w:ascii="Calibri" w:hAnsi="Calibri" w:cs="Calibri"/>
          <w:color w:val="000000"/>
          <w:lang w:val="en-GB"/>
        </w:rPr>
        <w:t>Coppa</w:t>
      </w:r>
      <w:proofErr w:type="spellEnd"/>
      <w:r w:rsidRPr="004728AB">
        <w:rPr>
          <w:rFonts w:ascii="Calibri" w:hAnsi="Calibri" w:cs="Calibri"/>
          <w:color w:val="000000"/>
          <w:lang w:val="en-GB"/>
        </w:rPr>
        <w:t xml:space="preserve"> Italia</w:t>
      </w:r>
      <w:r>
        <w:rPr>
          <w:rFonts w:ascii="Calibri" w:hAnsi="Calibri" w:cs="Calibri"/>
          <w:color w:val="000000"/>
          <w:lang w:val="en-GB"/>
        </w:rPr>
        <w:t xml:space="preserve"> matches and at the </w:t>
      </w:r>
      <w:r w:rsidRPr="004728AB">
        <w:rPr>
          <w:rFonts w:ascii="Calibri" w:hAnsi="Calibri" w:cs="Calibri"/>
          <w:color w:val="000000"/>
          <w:lang w:val="en-GB"/>
        </w:rPr>
        <w:t>Juventus Training Center, digital</w:t>
      </w:r>
      <w:r>
        <w:rPr>
          <w:rFonts w:ascii="Calibri" w:hAnsi="Calibri" w:cs="Calibri"/>
          <w:color w:val="000000"/>
          <w:lang w:val="en-GB"/>
        </w:rPr>
        <w:t xml:space="preserve"> and </w:t>
      </w:r>
      <w:r w:rsidRPr="004728AB">
        <w:rPr>
          <w:rFonts w:ascii="Calibri" w:hAnsi="Calibri" w:cs="Calibri"/>
          <w:color w:val="000000"/>
          <w:lang w:val="en-GB"/>
        </w:rPr>
        <w:t>social</w:t>
      </w:r>
      <w:r>
        <w:rPr>
          <w:rFonts w:ascii="Calibri" w:hAnsi="Calibri" w:cs="Calibri"/>
          <w:color w:val="000000"/>
          <w:lang w:val="en-GB"/>
        </w:rPr>
        <w:t xml:space="preserve"> media activities</w:t>
      </w:r>
      <w:r w:rsidRPr="004728AB">
        <w:rPr>
          <w:rFonts w:ascii="Calibri" w:hAnsi="Calibri" w:cs="Calibri"/>
          <w:color w:val="000000"/>
          <w:lang w:val="en-GB"/>
        </w:rPr>
        <w:t xml:space="preserve">, </w:t>
      </w:r>
      <w:r>
        <w:rPr>
          <w:rFonts w:ascii="Calibri" w:hAnsi="Calibri" w:cs="Calibri"/>
          <w:color w:val="000000"/>
          <w:lang w:val="en-GB"/>
        </w:rPr>
        <w:t xml:space="preserve">and </w:t>
      </w:r>
      <w:r w:rsidRPr="004728AB">
        <w:rPr>
          <w:rFonts w:ascii="Calibri" w:hAnsi="Calibri" w:cs="Calibri"/>
          <w:color w:val="000000"/>
          <w:lang w:val="en-GB"/>
        </w:rPr>
        <w:t>u</w:t>
      </w:r>
      <w:r>
        <w:rPr>
          <w:rFonts w:ascii="Calibri" w:hAnsi="Calibri" w:cs="Calibri"/>
          <w:color w:val="000000"/>
          <w:lang w:val="en-GB"/>
        </w:rPr>
        <w:t xml:space="preserve">se of the </w:t>
      </w:r>
      <w:r w:rsidRPr="004728AB">
        <w:rPr>
          <w:rFonts w:ascii="Calibri" w:hAnsi="Calibri" w:cs="Calibri"/>
          <w:color w:val="000000"/>
          <w:lang w:val="en-GB"/>
        </w:rPr>
        <w:t xml:space="preserve">logo </w:t>
      </w:r>
      <w:r>
        <w:rPr>
          <w:rFonts w:ascii="Calibri" w:hAnsi="Calibri" w:cs="Calibri"/>
          <w:color w:val="000000"/>
          <w:lang w:val="en-GB"/>
        </w:rPr>
        <w:t xml:space="preserve">in </w:t>
      </w:r>
      <w:r w:rsidRPr="004728AB">
        <w:rPr>
          <w:rFonts w:ascii="Calibri" w:hAnsi="Calibri" w:cs="Calibri"/>
          <w:color w:val="000000"/>
          <w:lang w:val="en-GB"/>
        </w:rPr>
        <w:t>ATL, BTL</w:t>
      </w:r>
      <w:r>
        <w:rPr>
          <w:rFonts w:ascii="Calibri" w:hAnsi="Calibri" w:cs="Calibri"/>
          <w:color w:val="000000"/>
          <w:lang w:val="en-GB"/>
        </w:rPr>
        <w:t xml:space="preserve"> and </w:t>
      </w:r>
      <w:r w:rsidRPr="004728AB">
        <w:rPr>
          <w:rFonts w:ascii="Calibri" w:hAnsi="Calibri" w:cs="Calibri"/>
          <w:color w:val="000000"/>
          <w:lang w:val="en-GB"/>
        </w:rPr>
        <w:t>web</w:t>
      </w:r>
      <w:r>
        <w:rPr>
          <w:rFonts w:ascii="Calibri" w:hAnsi="Calibri" w:cs="Calibri"/>
          <w:color w:val="000000"/>
          <w:lang w:val="en-GB"/>
        </w:rPr>
        <w:t xml:space="preserve"> communication</w:t>
      </w:r>
      <w:r w:rsidRPr="004728AB">
        <w:rPr>
          <w:rFonts w:ascii="Calibri" w:hAnsi="Calibri" w:cs="Calibri"/>
          <w:color w:val="000000"/>
          <w:lang w:val="en-GB"/>
        </w:rPr>
        <w:t>.</w:t>
      </w:r>
    </w:p>
    <w:p w14:paraId="7D3CCF00" w14:textId="6A3833C8" w:rsidR="00687C44" w:rsidRDefault="00687C44" w:rsidP="00687C44">
      <w:pPr>
        <w:jc w:val="both"/>
        <w:rPr>
          <w:rFonts w:ascii="Calibri" w:hAnsi="Calibri" w:cs="Calibri"/>
          <w:color w:val="000000"/>
          <w:lang w:val="en-US"/>
        </w:rPr>
      </w:pPr>
      <w:r>
        <w:rPr>
          <w:rFonts w:ascii="Calibri" w:hAnsi="Calibri" w:cs="Calibri"/>
          <w:color w:val="000000"/>
          <w:lang w:val="en-GB"/>
        </w:rPr>
        <w:t xml:space="preserve">The </w:t>
      </w:r>
      <w:r w:rsidRPr="004728AB">
        <w:rPr>
          <w:rFonts w:ascii="Calibri" w:hAnsi="Calibri" w:cs="Calibri"/>
          <w:color w:val="000000"/>
          <w:lang w:val="en-GB"/>
        </w:rPr>
        <w:t xml:space="preserve">partnership </w:t>
      </w:r>
      <w:r>
        <w:rPr>
          <w:rFonts w:ascii="Calibri" w:hAnsi="Calibri" w:cs="Calibri"/>
          <w:color w:val="000000"/>
          <w:lang w:val="en-GB"/>
        </w:rPr>
        <w:t xml:space="preserve">will also </w:t>
      </w:r>
      <w:r w:rsidRPr="004728AB">
        <w:rPr>
          <w:rFonts w:ascii="Calibri" w:hAnsi="Calibri" w:cs="Calibri"/>
          <w:color w:val="000000"/>
          <w:lang w:val="en-GB"/>
        </w:rPr>
        <w:t>invol</w:t>
      </w:r>
      <w:r>
        <w:rPr>
          <w:rFonts w:ascii="Calibri" w:hAnsi="Calibri" w:cs="Calibri"/>
          <w:color w:val="000000"/>
          <w:lang w:val="en-GB"/>
        </w:rPr>
        <w:t xml:space="preserve">ve </w:t>
      </w:r>
      <w:r w:rsidR="005C57C6">
        <w:rPr>
          <w:rFonts w:ascii="Calibri" w:hAnsi="Calibri" w:cs="Calibri"/>
          <w:color w:val="000000"/>
          <w:lang w:val="en-GB"/>
        </w:rPr>
        <w:t>the Juventus</w:t>
      </w:r>
      <w:r>
        <w:rPr>
          <w:rFonts w:ascii="Calibri" w:hAnsi="Calibri" w:cs="Calibri"/>
          <w:color w:val="000000"/>
          <w:lang w:val="en-GB"/>
        </w:rPr>
        <w:t xml:space="preserve"> </w:t>
      </w:r>
      <w:r w:rsidR="00D1690C">
        <w:rPr>
          <w:rFonts w:ascii="Calibri" w:hAnsi="Calibri" w:cs="Calibri"/>
          <w:color w:val="000000"/>
          <w:lang w:val="en-GB"/>
        </w:rPr>
        <w:t>women first</w:t>
      </w:r>
      <w:r>
        <w:rPr>
          <w:rFonts w:ascii="Calibri" w:hAnsi="Calibri" w:cs="Calibri"/>
          <w:color w:val="000000"/>
          <w:lang w:val="en-GB"/>
        </w:rPr>
        <w:t xml:space="preserve"> team</w:t>
      </w:r>
      <w:r w:rsidRPr="004728AB">
        <w:rPr>
          <w:rFonts w:ascii="Calibri" w:hAnsi="Calibri" w:cs="Calibri"/>
          <w:color w:val="000000"/>
          <w:lang w:val="en-GB"/>
        </w:rPr>
        <w:t xml:space="preserve">, </w:t>
      </w:r>
      <w:r w:rsidR="00D1690C">
        <w:rPr>
          <w:rFonts w:ascii="Calibri" w:hAnsi="Calibri" w:cs="Calibri"/>
          <w:color w:val="000000"/>
          <w:lang w:val="en-GB"/>
        </w:rPr>
        <w:t xml:space="preserve">which </w:t>
      </w:r>
      <w:r w:rsidR="00D1690C">
        <w:rPr>
          <w:rFonts w:ascii="Calibri" w:hAnsi="Calibri" w:cs="Calibri"/>
          <w:color w:val="000000"/>
          <w:lang w:val="en-US"/>
        </w:rPr>
        <w:t>h</w:t>
      </w:r>
      <w:r w:rsidR="00D1690C" w:rsidRPr="005C57C6">
        <w:rPr>
          <w:rFonts w:ascii="Calibri" w:hAnsi="Calibri" w:cs="Calibri"/>
          <w:color w:val="000000"/>
          <w:lang w:val="en-US"/>
        </w:rPr>
        <w:t xml:space="preserve">as always been the Italian champion </w:t>
      </w:r>
      <w:r w:rsidR="005C57C6" w:rsidRPr="005C57C6">
        <w:rPr>
          <w:rFonts w:ascii="Calibri" w:hAnsi="Calibri" w:cs="Calibri"/>
          <w:color w:val="000000"/>
          <w:lang w:val="en-US"/>
        </w:rPr>
        <w:t>since its establishment</w:t>
      </w:r>
      <w:r w:rsidR="005C57C6">
        <w:rPr>
          <w:rFonts w:ascii="Calibri" w:hAnsi="Calibri" w:cs="Calibri"/>
          <w:color w:val="000000"/>
          <w:lang w:val="en-US"/>
        </w:rPr>
        <w:t xml:space="preserve">, </w:t>
      </w:r>
      <w:r w:rsidR="005C57C6" w:rsidRPr="005C57C6">
        <w:rPr>
          <w:rFonts w:ascii="Calibri" w:hAnsi="Calibri" w:cs="Calibri"/>
          <w:color w:val="000000"/>
          <w:lang w:val="en-US"/>
        </w:rPr>
        <w:t xml:space="preserve">and the eSports world thanks to some activities with </w:t>
      </w:r>
      <w:r w:rsidR="005C57C6" w:rsidRPr="00BF5D13">
        <w:rPr>
          <w:rFonts w:ascii="Calibri" w:hAnsi="Calibri" w:cs="Calibri"/>
          <w:color w:val="000000"/>
          <w:lang w:val="en-US"/>
        </w:rPr>
        <w:t xml:space="preserve">Juventus </w:t>
      </w:r>
      <w:proofErr w:type="spellStart"/>
      <w:r w:rsidR="005C57C6" w:rsidRPr="005C57C6">
        <w:rPr>
          <w:rFonts w:ascii="Calibri" w:hAnsi="Calibri" w:cs="Calibri"/>
          <w:color w:val="000000"/>
          <w:lang w:val="en-US"/>
        </w:rPr>
        <w:t>eFootball</w:t>
      </w:r>
      <w:proofErr w:type="spellEnd"/>
      <w:r w:rsidR="005C57C6" w:rsidRPr="005C57C6">
        <w:rPr>
          <w:rFonts w:ascii="Calibri" w:hAnsi="Calibri" w:cs="Calibri"/>
          <w:color w:val="000000"/>
          <w:lang w:val="en-US"/>
        </w:rPr>
        <w:t xml:space="preserve"> </w:t>
      </w:r>
      <w:r w:rsidR="005C57C6">
        <w:rPr>
          <w:rFonts w:ascii="Calibri" w:hAnsi="Calibri" w:cs="Calibri"/>
          <w:color w:val="000000"/>
          <w:lang w:val="en-US"/>
        </w:rPr>
        <w:t>team.</w:t>
      </w:r>
    </w:p>
    <w:p w14:paraId="6D814267" w14:textId="116BB467" w:rsidR="005C57C6" w:rsidRDefault="005C57C6" w:rsidP="00687C44">
      <w:pPr>
        <w:jc w:val="both"/>
        <w:rPr>
          <w:rFonts w:ascii="Calibri" w:hAnsi="Calibri" w:cs="Calibri"/>
          <w:color w:val="000000"/>
          <w:lang w:val="en-GB"/>
        </w:rPr>
      </w:pPr>
      <w:r w:rsidRPr="00474A43">
        <w:rPr>
          <w:rFonts w:ascii="Calibri" w:hAnsi="Calibri" w:cs="Calibri"/>
          <w:color w:val="000000"/>
          <w:lang w:val="en-US"/>
        </w:rPr>
        <w:t xml:space="preserve">The agreement also includes the exclusive </w:t>
      </w:r>
      <w:r w:rsidR="00474A43" w:rsidRPr="00474A43">
        <w:rPr>
          <w:rFonts w:ascii="Calibri" w:hAnsi="Calibri" w:cs="Calibri"/>
          <w:color w:val="000000"/>
          <w:lang w:val="en-US"/>
        </w:rPr>
        <w:t>sale</w:t>
      </w:r>
      <w:r w:rsidRPr="00474A43">
        <w:rPr>
          <w:rFonts w:ascii="Calibri" w:hAnsi="Calibri" w:cs="Calibri"/>
          <w:color w:val="000000"/>
          <w:lang w:val="en-US"/>
        </w:rPr>
        <w:t xml:space="preserve"> of Lavazza coffee </w:t>
      </w:r>
      <w:r w:rsidR="00474A43" w:rsidRPr="00474A43">
        <w:rPr>
          <w:rFonts w:ascii="Calibri" w:hAnsi="Calibri" w:cs="Calibri"/>
          <w:color w:val="000000"/>
          <w:lang w:val="en-US"/>
        </w:rPr>
        <w:t>in</w:t>
      </w:r>
      <w:r w:rsidRPr="00474A43">
        <w:rPr>
          <w:rFonts w:ascii="Calibri" w:hAnsi="Calibri" w:cs="Calibri"/>
          <w:color w:val="000000"/>
          <w:lang w:val="en-US"/>
        </w:rPr>
        <w:t xml:space="preserve"> all the </w:t>
      </w:r>
      <w:r w:rsidR="00D20956">
        <w:rPr>
          <w:rFonts w:ascii="Calibri" w:hAnsi="Calibri" w:cs="Calibri"/>
          <w:color w:val="000000"/>
          <w:lang w:val="en-US"/>
        </w:rPr>
        <w:t>cafes</w:t>
      </w:r>
      <w:r w:rsidRPr="00474A43">
        <w:rPr>
          <w:rFonts w:ascii="Calibri" w:hAnsi="Calibri" w:cs="Calibri"/>
          <w:color w:val="000000"/>
          <w:lang w:val="en-US"/>
        </w:rPr>
        <w:t xml:space="preserve"> and hospitality </w:t>
      </w:r>
      <w:r w:rsidR="00474A43" w:rsidRPr="00474A43">
        <w:rPr>
          <w:rFonts w:ascii="Calibri" w:hAnsi="Calibri" w:cs="Calibri"/>
          <w:color w:val="000000"/>
          <w:lang w:val="en-US"/>
        </w:rPr>
        <w:t>lounges</w:t>
      </w:r>
      <w:r w:rsidRPr="00474A43">
        <w:rPr>
          <w:rFonts w:ascii="Calibri" w:hAnsi="Calibri" w:cs="Calibri"/>
          <w:color w:val="000000"/>
          <w:lang w:val="en-US"/>
        </w:rPr>
        <w:t xml:space="preserve"> </w:t>
      </w:r>
      <w:r w:rsidR="00474A43" w:rsidRPr="00474A43">
        <w:rPr>
          <w:rFonts w:ascii="Calibri" w:hAnsi="Calibri" w:cs="Calibri"/>
          <w:color w:val="000000"/>
          <w:lang w:val="en-GB"/>
        </w:rPr>
        <w:t>at Turin’s Allianz Stadium (which also have Lavazza Coffee Stations)</w:t>
      </w:r>
      <w:r w:rsidRPr="00474A43">
        <w:rPr>
          <w:rFonts w:ascii="Calibri" w:hAnsi="Calibri" w:cs="Calibri"/>
          <w:color w:val="000000"/>
          <w:lang w:val="en-US"/>
        </w:rPr>
        <w:t xml:space="preserve">; the use of Lavazza machines </w:t>
      </w:r>
      <w:r w:rsidR="00D20956">
        <w:rPr>
          <w:rFonts w:ascii="Calibri" w:hAnsi="Calibri" w:cs="Calibri"/>
          <w:color w:val="000000"/>
          <w:lang w:val="en-US"/>
        </w:rPr>
        <w:t xml:space="preserve">in </w:t>
      </w:r>
      <w:r w:rsidR="00474A43" w:rsidRPr="00474A43">
        <w:rPr>
          <w:rFonts w:ascii="Calibri" w:hAnsi="Calibri" w:cs="Calibri"/>
          <w:color w:val="000000"/>
          <w:lang w:val="en-GB"/>
        </w:rPr>
        <w:t>all the Stadium’s “Sky boxes”,</w:t>
      </w:r>
      <w:r w:rsidRPr="00474A43">
        <w:rPr>
          <w:rFonts w:ascii="Calibri" w:hAnsi="Calibri" w:cs="Calibri"/>
          <w:color w:val="000000"/>
          <w:lang w:val="en-US"/>
        </w:rPr>
        <w:t xml:space="preserve"> as well as the right to </w:t>
      </w:r>
      <w:r w:rsidR="00474A43" w:rsidRPr="00474A43">
        <w:rPr>
          <w:rFonts w:ascii="Calibri" w:hAnsi="Calibri" w:cs="Calibri"/>
          <w:color w:val="000000"/>
          <w:lang w:val="en-US"/>
        </w:rPr>
        <w:t>supply</w:t>
      </w:r>
      <w:r w:rsidRPr="00474A43">
        <w:rPr>
          <w:rFonts w:ascii="Calibri" w:hAnsi="Calibri" w:cs="Calibri"/>
          <w:color w:val="000000"/>
          <w:lang w:val="en-US"/>
        </w:rPr>
        <w:t xml:space="preserve"> coffee at the J Hotel.</w:t>
      </w:r>
      <w:r w:rsidR="00474A43" w:rsidRPr="00474A43">
        <w:rPr>
          <w:rFonts w:ascii="Calibri" w:hAnsi="Calibri" w:cs="Calibri"/>
          <w:color w:val="000000"/>
          <w:lang w:val="en-GB"/>
        </w:rPr>
        <w:t xml:space="preserve"> </w:t>
      </w:r>
    </w:p>
    <w:p w14:paraId="29996DCD" w14:textId="281DF841" w:rsidR="006C3AA7" w:rsidRPr="006C3AA7" w:rsidRDefault="006C3AA7" w:rsidP="006C3AA7">
      <w:pPr>
        <w:spacing w:before="240" w:after="240"/>
        <w:jc w:val="both"/>
        <w:rPr>
          <w:rFonts w:ascii="Calibri" w:hAnsi="Calibri" w:cs="Calibri"/>
          <w:i/>
          <w:lang w:val="en-US"/>
        </w:rPr>
      </w:pPr>
      <w:r w:rsidRPr="006C3AA7">
        <w:rPr>
          <w:rFonts w:ascii="Calibri" w:hAnsi="Calibri" w:cs="Calibri"/>
          <w:lang w:val="en-US"/>
        </w:rPr>
        <w:t>“</w:t>
      </w:r>
      <w:r w:rsidRPr="006C3AA7">
        <w:rPr>
          <w:rFonts w:ascii="Calibri" w:hAnsi="Calibri" w:cs="Calibri"/>
          <w:i/>
          <w:lang w:val="en-US"/>
        </w:rPr>
        <w:t xml:space="preserve">We are particularly proud to sign this multi-year partnership with an iconic brand like Juventus, which like us is from Turin and Italian, with an important family heritage and international reach,” </w:t>
      </w:r>
      <w:r w:rsidRPr="006C3AA7">
        <w:rPr>
          <w:rFonts w:ascii="Calibri" w:hAnsi="Calibri" w:cs="Calibri"/>
          <w:lang w:val="en-US"/>
        </w:rPr>
        <w:t xml:space="preserve">said </w:t>
      </w:r>
      <w:r w:rsidRPr="006C3AA7">
        <w:rPr>
          <w:rFonts w:ascii="Calibri" w:hAnsi="Calibri" w:cs="Calibri"/>
          <w:b/>
          <w:lang w:val="en-US"/>
        </w:rPr>
        <w:t>Lavazza Chief Marketing Officer Sergio Cravero</w:t>
      </w:r>
      <w:r w:rsidRPr="006C3AA7">
        <w:rPr>
          <w:rFonts w:ascii="Calibri" w:hAnsi="Calibri" w:cs="Calibri"/>
          <w:lang w:val="en-US"/>
        </w:rPr>
        <w:t>. “</w:t>
      </w:r>
      <w:r w:rsidRPr="006C3AA7">
        <w:rPr>
          <w:rFonts w:ascii="Calibri" w:hAnsi="Calibri" w:cs="Calibri"/>
          <w:i/>
          <w:iCs/>
          <w:lang w:val="en-US"/>
        </w:rPr>
        <w:t xml:space="preserve">Sport is one </w:t>
      </w:r>
      <w:r w:rsidR="00D20956">
        <w:rPr>
          <w:rFonts w:ascii="Calibri" w:hAnsi="Calibri" w:cs="Calibri"/>
          <w:i/>
          <w:iCs/>
          <w:lang w:val="en-US"/>
        </w:rPr>
        <w:t xml:space="preserve">of the </w:t>
      </w:r>
      <w:r w:rsidRPr="006C3AA7">
        <w:rPr>
          <w:rFonts w:ascii="Calibri" w:hAnsi="Calibri" w:cs="Calibri"/>
          <w:i/>
          <w:iCs/>
          <w:lang w:val="en-US"/>
        </w:rPr>
        <w:t xml:space="preserve">strategic pillars </w:t>
      </w:r>
      <w:r w:rsidR="00D20956" w:rsidRPr="006C3AA7">
        <w:rPr>
          <w:rFonts w:ascii="Calibri" w:hAnsi="Calibri" w:cs="Calibri"/>
          <w:i/>
          <w:iCs/>
          <w:lang w:val="en-US"/>
        </w:rPr>
        <w:t>of our brand</w:t>
      </w:r>
      <w:r w:rsidR="00D20956">
        <w:rPr>
          <w:rFonts w:ascii="Calibri" w:hAnsi="Calibri" w:cs="Calibri"/>
          <w:i/>
          <w:iCs/>
          <w:lang w:val="en-US"/>
        </w:rPr>
        <w:t xml:space="preserve"> </w:t>
      </w:r>
      <w:r w:rsidRPr="006C3AA7">
        <w:rPr>
          <w:rFonts w:ascii="Calibri" w:hAnsi="Calibri" w:cs="Calibri"/>
          <w:i/>
          <w:iCs/>
          <w:lang w:val="en-US"/>
        </w:rPr>
        <w:t>in promoting the true culture of Italian coffee around the world and reaching a wide-ranging audience of enthusiasts. I am sure that this new collaboration too will be more successful than ever at transmitting shared values like striving for excellence and the ability to innovate and inspire people, making the Juventus world even more unique with a coffee experience by Lavazza of the highest quality</w:t>
      </w:r>
      <w:r w:rsidRPr="006C3AA7">
        <w:rPr>
          <w:rFonts w:ascii="Calibri" w:hAnsi="Calibri" w:cs="Calibri"/>
          <w:lang w:val="en-US"/>
        </w:rPr>
        <w:t>.”</w:t>
      </w:r>
    </w:p>
    <w:p w14:paraId="6BEFBF30" w14:textId="77777777" w:rsidR="006C3AA7" w:rsidRPr="006C3AA7" w:rsidRDefault="006C3AA7" w:rsidP="006C3AA7">
      <w:pPr>
        <w:spacing w:before="240" w:after="240"/>
        <w:jc w:val="both"/>
        <w:rPr>
          <w:rFonts w:ascii="Calibri" w:hAnsi="Calibri" w:cs="Calibri"/>
          <w:i/>
          <w:lang w:val="en-US"/>
        </w:rPr>
      </w:pPr>
      <w:r w:rsidRPr="006C3AA7">
        <w:rPr>
          <w:rFonts w:ascii="Calibri" w:hAnsi="Calibri" w:cs="Calibri"/>
          <w:i/>
          <w:lang w:val="en-US"/>
        </w:rPr>
        <w:t>“We welcome Lavazza into our family of partners with satisfaction. This agreement is a highly significant one for our Club and for our city, uniting two of the world’s most important Italian brands. The projects we will develop together will touch on various areas and exploit the many strategic points of contact between our two operations,”</w:t>
      </w:r>
      <w:r w:rsidRPr="006C3AA7">
        <w:rPr>
          <w:rFonts w:ascii="Calibri" w:hAnsi="Calibri" w:cs="Calibri"/>
          <w:lang w:val="en-US"/>
        </w:rPr>
        <w:t xml:space="preserve"> commented </w:t>
      </w:r>
      <w:r w:rsidRPr="006C3AA7">
        <w:rPr>
          <w:rFonts w:ascii="Calibri" w:hAnsi="Calibri" w:cs="Calibri"/>
          <w:b/>
          <w:lang w:val="en-US"/>
        </w:rPr>
        <w:t>Juventus Chief Revenue Officer Giorgio Ricci</w:t>
      </w:r>
      <w:r w:rsidRPr="006C3AA7">
        <w:rPr>
          <w:rFonts w:ascii="Calibri" w:hAnsi="Calibri" w:cs="Calibri"/>
          <w:lang w:val="en-US"/>
        </w:rPr>
        <w:t>.</w:t>
      </w:r>
    </w:p>
    <w:p w14:paraId="06BBC333" w14:textId="68C0F5B5" w:rsidR="00687C44" w:rsidRDefault="00687C44" w:rsidP="00687C44">
      <w:pPr>
        <w:jc w:val="both"/>
        <w:rPr>
          <w:rFonts w:ascii="Calibri" w:eastAsiaTheme="minorHAnsi" w:hAnsi="Calibri" w:cs="Calibri"/>
          <w:b/>
          <w:color w:val="000000"/>
          <w:lang w:val="en-GB"/>
        </w:rPr>
      </w:pPr>
      <w:r>
        <w:rPr>
          <w:rFonts w:ascii="Calibri" w:hAnsi="Calibri" w:cs="Calibri"/>
          <w:bCs/>
          <w:color w:val="000000"/>
          <w:lang w:val="en-GB"/>
        </w:rPr>
        <w:t xml:space="preserve">Over the years, </w:t>
      </w:r>
      <w:r w:rsidRPr="004728AB">
        <w:rPr>
          <w:rFonts w:ascii="Calibri" w:hAnsi="Calibri" w:cs="Calibri"/>
          <w:bCs/>
          <w:color w:val="000000"/>
          <w:lang w:val="en-GB"/>
        </w:rPr>
        <w:t xml:space="preserve">Lavazza </w:t>
      </w:r>
      <w:r>
        <w:rPr>
          <w:rFonts w:ascii="Calibri" w:hAnsi="Calibri" w:cs="Calibri"/>
          <w:bCs/>
          <w:color w:val="000000"/>
          <w:lang w:val="en-GB"/>
        </w:rPr>
        <w:t xml:space="preserve">has been a </w:t>
      </w:r>
      <w:r w:rsidRPr="004728AB">
        <w:rPr>
          <w:rFonts w:ascii="Calibri" w:hAnsi="Calibri" w:cs="Calibri"/>
          <w:bCs/>
          <w:color w:val="000000"/>
          <w:lang w:val="en-GB"/>
        </w:rPr>
        <w:t xml:space="preserve">partner </w:t>
      </w:r>
      <w:r>
        <w:rPr>
          <w:rFonts w:ascii="Calibri" w:hAnsi="Calibri" w:cs="Calibri"/>
          <w:bCs/>
          <w:color w:val="000000"/>
          <w:lang w:val="en-GB"/>
        </w:rPr>
        <w:t xml:space="preserve">of some of the world’s most </w:t>
      </w:r>
      <w:r w:rsidRPr="004728AB">
        <w:rPr>
          <w:rFonts w:ascii="Calibri" w:hAnsi="Calibri" w:cs="Calibri"/>
          <w:bCs/>
          <w:color w:val="000000"/>
          <w:lang w:val="en-GB"/>
        </w:rPr>
        <w:t>prestigio</w:t>
      </w:r>
      <w:r>
        <w:rPr>
          <w:rFonts w:ascii="Calibri" w:hAnsi="Calibri" w:cs="Calibri"/>
          <w:bCs/>
          <w:color w:val="000000"/>
          <w:lang w:val="en-GB"/>
        </w:rPr>
        <w:t>u</w:t>
      </w:r>
      <w:r w:rsidRPr="004728AB">
        <w:rPr>
          <w:rFonts w:ascii="Calibri" w:hAnsi="Calibri" w:cs="Calibri"/>
          <w:bCs/>
          <w:color w:val="000000"/>
          <w:lang w:val="en-GB"/>
        </w:rPr>
        <w:t>s sporti</w:t>
      </w:r>
      <w:r>
        <w:rPr>
          <w:rFonts w:ascii="Calibri" w:hAnsi="Calibri" w:cs="Calibri"/>
          <w:bCs/>
          <w:color w:val="000000"/>
          <w:lang w:val="en-GB"/>
        </w:rPr>
        <w:t>ng events</w:t>
      </w:r>
      <w:r w:rsidRPr="004728AB">
        <w:rPr>
          <w:rFonts w:ascii="Calibri" w:hAnsi="Calibri" w:cs="Calibri"/>
          <w:bCs/>
          <w:color w:val="000000"/>
          <w:lang w:val="en-GB"/>
        </w:rPr>
        <w:t xml:space="preserve">. </w:t>
      </w:r>
      <w:r>
        <w:rPr>
          <w:rFonts w:ascii="Calibri" w:hAnsi="Calibri" w:cs="Calibri"/>
          <w:bCs/>
          <w:color w:val="000000"/>
          <w:lang w:val="en-GB"/>
        </w:rPr>
        <w:t xml:space="preserve">In </w:t>
      </w:r>
      <w:r w:rsidRPr="004728AB">
        <w:rPr>
          <w:rFonts w:ascii="Calibri" w:hAnsi="Calibri" w:cs="Calibri"/>
          <w:bCs/>
          <w:color w:val="000000"/>
          <w:lang w:val="en-GB"/>
        </w:rPr>
        <w:t xml:space="preserve">tennis, </w:t>
      </w:r>
      <w:r>
        <w:rPr>
          <w:rFonts w:ascii="Calibri" w:hAnsi="Calibri" w:cs="Calibri"/>
          <w:bCs/>
          <w:color w:val="000000"/>
          <w:lang w:val="en-GB"/>
        </w:rPr>
        <w:t xml:space="preserve">it’s the only </w:t>
      </w:r>
      <w:r w:rsidRPr="004728AB">
        <w:rPr>
          <w:rFonts w:ascii="Calibri" w:hAnsi="Calibri" w:cs="Calibri"/>
          <w:bCs/>
          <w:color w:val="000000"/>
          <w:lang w:val="en-GB"/>
        </w:rPr>
        <w:t>food</w:t>
      </w:r>
      <w:r>
        <w:rPr>
          <w:rFonts w:ascii="Calibri" w:hAnsi="Calibri" w:cs="Calibri"/>
          <w:bCs/>
          <w:color w:val="000000"/>
          <w:lang w:val="en-GB"/>
        </w:rPr>
        <w:t xml:space="preserve"> </w:t>
      </w:r>
      <w:r w:rsidRPr="004728AB">
        <w:rPr>
          <w:rFonts w:ascii="Calibri" w:hAnsi="Calibri" w:cs="Calibri"/>
          <w:bCs/>
          <w:color w:val="000000"/>
          <w:lang w:val="en-GB"/>
        </w:rPr>
        <w:t>&amp;</w:t>
      </w:r>
      <w:r>
        <w:rPr>
          <w:rFonts w:ascii="Calibri" w:hAnsi="Calibri" w:cs="Calibri"/>
          <w:bCs/>
          <w:color w:val="000000"/>
          <w:lang w:val="en-GB"/>
        </w:rPr>
        <w:t xml:space="preserve"> </w:t>
      </w:r>
      <w:r w:rsidRPr="004728AB">
        <w:rPr>
          <w:rFonts w:ascii="Calibri" w:hAnsi="Calibri" w:cs="Calibri"/>
          <w:bCs/>
          <w:color w:val="000000"/>
          <w:lang w:val="en-GB"/>
        </w:rPr>
        <w:t xml:space="preserve">beverage brand </w:t>
      </w:r>
      <w:r>
        <w:rPr>
          <w:rFonts w:ascii="Calibri" w:hAnsi="Calibri" w:cs="Calibri"/>
          <w:bCs/>
          <w:color w:val="000000"/>
          <w:lang w:val="en-GB"/>
        </w:rPr>
        <w:t xml:space="preserve">to have </w:t>
      </w:r>
      <w:r w:rsidRPr="004728AB">
        <w:rPr>
          <w:rFonts w:ascii="Calibri" w:hAnsi="Calibri" w:cs="Calibri"/>
          <w:bCs/>
          <w:color w:val="000000"/>
          <w:lang w:val="en-GB"/>
        </w:rPr>
        <w:t>sponsor</w:t>
      </w:r>
      <w:r>
        <w:rPr>
          <w:rFonts w:ascii="Calibri" w:hAnsi="Calibri" w:cs="Calibri"/>
          <w:bCs/>
          <w:color w:val="000000"/>
          <w:lang w:val="en-GB"/>
        </w:rPr>
        <w:t xml:space="preserve">ed all four of the </w:t>
      </w:r>
      <w:r w:rsidRPr="004728AB">
        <w:rPr>
          <w:rFonts w:ascii="Calibri" w:hAnsi="Calibri" w:cs="Calibri"/>
          <w:b/>
          <w:color w:val="000000"/>
          <w:lang w:val="en-GB"/>
        </w:rPr>
        <w:t>Grand Slam</w:t>
      </w:r>
      <w:r w:rsidRPr="004728AB">
        <w:rPr>
          <w:rFonts w:ascii="Calibri" w:hAnsi="Calibri" w:cs="Calibri"/>
          <w:bCs/>
          <w:color w:val="000000"/>
          <w:lang w:val="en-GB"/>
        </w:rPr>
        <w:t xml:space="preserve"> </w:t>
      </w:r>
      <w:r>
        <w:rPr>
          <w:rFonts w:ascii="Calibri" w:hAnsi="Calibri" w:cs="Calibri"/>
          <w:bCs/>
          <w:color w:val="000000"/>
          <w:lang w:val="en-GB"/>
        </w:rPr>
        <w:t xml:space="preserve">tournaments </w:t>
      </w:r>
      <w:r w:rsidRPr="004728AB">
        <w:rPr>
          <w:rFonts w:ascii="Calibri" w:hAnsi="Calibri" w:cs="Calibri"/>
          <w:bCs/>
          <w:color w:val="000000"/>
          <w:lang w:val="en-GB"/>
        </w:rPr>
        <w:t xml:space="preserve">(US Open, Wimbledon, Roland Garros, Australian Open). </w:t>
      </w:r>
      <w:r>
        <w:rPr>
          <w:rFonts w:ascii="Calibri" w:hAnsi="Calibri" w:cs="Calibri"/>
          <w:bCs/>
          <w:color w:val="000000"/>
          <w:lang w:val="en-GB"/>
        </w:rPr>
        <w:t>In football</w:t>
      </w:r>
      <w:r w:rsidRPr="004728AB">
        <w:rPr>
          <w:rFonts w:ascii="Calibri" w:hAnsi="Calibri" w:cs="Calibri"/>
          <w:bCs/>
          <w:color w:val="000000"/>
          <w:lang w:val="en-GB"/>
        </w:rPr>
        <w:t xml:space="preserve">, Lavazza </w:t>
      </w:r>
      <w:r>
        <w:rPr>
          <w:rFonts w:ascii="Calibri" w:hAnsi="Calibri" w:cs="Calibri"/>
          <w:bCs/>
          <w:color w:val="000000"/>
          <w:lang w:val="en-GB"/>
        </w:rPr>
        <w:t xml:space="preserve">is </w:t>
      </w:r>
      <w:r w:rsidRPr="004728AB">
        <w:rPr>
          <w:rFonts w:ascii="Calibri" w:hAnsi="Calibri" w:cs="Calibri"/>
          <w:bCs/>
          <w:color w:val="000000"/>
          <w:lang w:val="en-GB"/>
        </w:rPr>
        <w:t>interna</w:t>
      </w:r>
      <w:r>
        <w:rPr>
          <w:rFonts w:ascii="Calibri" w:hAnsi="Calibri" w:cs="Calibri"/>
          <w:bCs/>
          <w:color w:val="000000"/>
          <w:lang w:val="en-GB"/>
        </w:rPr>
        <w:t>t</w:t>
      </w:r>
      <w:r w:rsidRPr="004728AB">
        <w:rPr>
          <w:rFonts w:ascii="Calibri" w:hAnsi="Calibri" w:cs="Calibri"/>
          <w:bCs/>
          <w:color w:val="000000"/>
          <w:lang w:val="en-GB"/>
        </w:rPr>
        <w:t>ional</w:t>
      </w:r>
      <w:r>
        <w:rPr>
          <w:rFonts w:ascii="Calibri" w:hAnsi="Calibri" w:cs="Calibri"/>
          <w:bCs/>
          <w:color w:val="000000"/>
          <w:lang w:val="en-GB"/>
        </w:rPr>
        <w:t xml:space="preserve">ly known and admired for its major partnerships with prestige clubs, projects </w:t>
      </w:r>
      <w:r>
        <w:rPr>
          <w:rFonts w:ascii="Calibri" w:hAnsi="Calibri" w:cs="Calibri"/>
          <w:bCs/>
          <w:color w:val="000000"/>
          <w:lang w:val="en-GB"/>
        </w:rPr>
        <w:lastRenderedPageBreak/>
        <w:t xml:space="preserve">characterized by </w:t>
      </w:r>
      <w:r w:rsidRPr="004728AB">
        <w:rPr>
          <w:rFonts w:ascii="Calibri" w:eastAsiaTheme="minorHAnsi" w:hAnsi="Calibri" w:cs="Calibri"/>
          <w:bCs/>
          <w:color w:val="000000"/>
          <w:lang w:val="en-GB"/>
        </w:rPr>
        <w:t>t</w:t>
      </w:r>
      <w:r>
        <w:rPr>
          <w:rFonts w:ascii="Calibri" w:eastAsiaTheme="minorHAnsi" w:hAnsi="Calibri" w:cs="Calibri"/>
          <w:bCs/>
          <w:color w:val="000000"/>
          <w:lang w:val="en-GB"/>
        </w:rPr>
        <w:t>h</w:t>
      </w:r>
      <w:r w:rsidRPr="004728AB">
        <w:rPr>
          <w:rFonts w:ascii="Calibri" w:eastAsiaTheme="minorHAnsi" w:hAnsi="Calibri" w:cs="Calibri"/>
          <w:bCs/>
          <w:color w:val="000000"/>
          <w:lang w:val="en-GB"/>
        </w:rPr>
        <w:t>re</w:t>
      </w:r>
      <w:r>
        <w:rPr>
          <w:rFonts w:ascii="Calibri" w:eastAsiaTheme="minorHAnsi" w:hAnsi="Calibri" w:cs="Calibri"/>
          <w:bCs/>
          <w:color w:val="000000"/>
          <w:lang w:val="en-GB"/>
        </w:rPr>
        <w:t>e</w:t>
      </w:r>
      <w:r w:rsidRPr="004728AB">
        <w:rPr>
          <w:rFonts w:ascii="Calibri" w:eastAsiaTheme="minorHAnsi" w:hAnsi="Calibri" w:cs="Calibri"/>
          <w:bCs/>
          <w:color w:val="000000"/>
          <w:lang w:val="en-GB"/>
        </w:rPr>
        <w:t xml:space="preserve"> </w:t>
      </w:r>
      <w:r>
        <w:rPr>
          <w:rFonts w:ascii="Calibri" w:eastAsiaTheme="minorHAnsi" w:hAnsi="Calibri" w:cs="Calibri"/>
          <w:bCs/>
          <w:color w:val="000000"/>
          <w:lang w:val="en-GB"/>
        </w:rPr>
        <w:t xml:space="preserve">common </w:t>
      </w:r>
      <w:r w:rsidRPr="004728AB">
        <w:rPr>
          <w:rFonts w:ascii="Calibri" w:eastAsiaTheme="minorHAnsi" w:hAnsi="Calibri" w:cs="Calibri"/>
          <w:bCs/>
          <w:color w:val="000000"/>
          <w:lang w:val="en-GB"/>
        </w:rPr>
        <w:t>denominator</w:t>
      </w:r>
      <w:r>
        <w:rPr>
          <w:rFonts w:ascii="Calibri" w:eastAsiaTheme="minorHAnsi" w:hAnsi="Calibri" w:cs="Calibri"/>
          <w:bCs/>
          <w:color w:val="000000"/>
          <w:lang w:val="en-GB"/>
        </w:rPr>
        <w:t>s</w:t>
      </w:r>
      <w:r w:rsidRPr="004728AB">
        <w:rPr>
          <w:rFonts w:ascii="Calibri" w:eastAsiaTheme="minorHAnsi" w:hAnsi="Calibri" w:cs="Calibri"/>
          <w:bCs/>
          <w:color w:val="000000"/>
          <w:lang w:val="en-GB"/>
        </w:rPr>
        <w:t>: dedi</w:t>
      </w:r>
      <w:r>
        <w:rPr>
          <w:rFonts w:ascii="Calibri" w:eastAsiaTheme="minorHAnsi" w:hAnsi="Calibri" w:cs="Calibri"/>
          <w:bCs/>
          <w:color w:val="000000"/>
          <w:lang w:val="en-GB"/>
        </w:rPr>
        <w:t>cat</w:t>
      </w:r>
      <w:r w:rsidRPr="004728AB">
        <w:rPr>
          <w:rFonts w:ascii="Calibri" w:eastAsiaTheme="minorHAnsi" w:hAnsi="Calibri" w:cs="Calibri"/>
          <w:bCs/>
          <w:color w:val="000000"/>
          <w:lang w:val="en-GB"/>
        </w:rPr>
        <w:t xml:space="preserve">ion, </w:t>
      </w:r>
      <w:r>
        <w:rPr>
          <w:rFonts w:ascii="Calibri" w:eastAsiaTheme="minorHAnsi" w:hAnsi="Calibri" w:cs="Calibri"/>
          <w:bCs/>
          <w:color w:val="000000"/>
          <w:lang w:val="en-GB"/>
        </w:rPr>
        <w:t xml:space="preserve">genuineness and </w:t>
      </w:r>
      <w:r w:rsidRPr="004728AB">
        <w:rPr>
          <w:rFonts w:ascii="Calibri" w:eastAsiaTheme="minorHAnsi" w:hAnsi="Calibri" w:cs="Calibri"/>
          <w:bCs/>
          <w:color w:val="000000"/>
          <w:lang w:val="en-GB"/>
        </w:rPr>
        <w:t>innova</w:t>
      </w:r>
      <w:r>
        <w:rPr>
          <w:rFonts w:ascii="Calibri" w:eastAsiaTheme="minorHAnsi" w:hAnsi="Calibri" w:cs="Calibri"/>
          <w:bCs/>
          <w:color w:val="000000"/>
          <w:lang w:val="en-GB"/>
        </w:rPr>
        <w:t>t</w:t>
      </w:r>
      <w:r w:rsidRPr="004728AB">
        <w:rPr>
          <w:rFonts w:ascii="Calibri" w:eastAsiaTheme="minorHAnsi" w:hAnsi="Calibri" w:cs="Calibri"/>
          <w:bCs/>
          <w:color w:val="000000"/>
          <w:lang w:val="en-GB"/>
        </w:rPr>
        <w:t>ion</w:t>
      </w:r>
      <w:r w:rsidRPr="004728AB">
        <w:rPr>
          <w:rFonts w:ascii="Calibri" w:hAnsi="Calibri" w:cs="Calibri"/>
          <w:bCs/>
          <w:color w:val="000000"/>
          <w:lang w:val="en-GB"/>
        </w:rPr>
        <w:t xml:space="preserve">. </w:t>
      </w:r>
      <w:r>
        <w:rPr>
          <w:rFonts w:ascii="Calibri" w:hAnsi="Calibri" w:cs="Calibri"/>
          <w:bCs/>
          <w:color w:val="000000"/>
          <w:lang w:val="en-GB"/>
        </w:rPr>
        <w:t xml:space="preserve">In </w:t>
      </w:r>
      <w:r w:rsidRPr="004728AB">
        <w:rPr>
          <w:rFonts w:ascii="Calibri" w:eastAsiaTheme="minorHAnsi" w:hAnsi="Calibri" w:cs="Calibri"/>
          <w:bCs/>
          <w:color w:val="000000"/>
          <w:lang w:val="en-GB"/>
        </w:rPr>
        <w:t>2018</w:t>
      </w:r>
      <w:r>
        <w:rPr>
          <w:rFonts w:ascii="Calibri" w:eastAsiaTheme="minorHAnsi" w:hAnsi="Calibri" w:cs="Calibri"/>
          <w:bCs/>
          <w:color w:val="000000"/>
          <w:lang w:val="en-GB"/>
        </w:rPr>
        <w:t>,</w:t>
      </w:r>
      <w:r w:rsidRPr="004728AB">
        <w:rPr>
          <w:rFonts w:ascii="Calibri" w:eastAsiaTheme="minorHAnsi" w:hAnsi="Calibri" w:cs="Calibri"/>
          <w:bCs/>
          <w:color w:val="000000"/>
          <w:lang w:val="en-GB"/>
        </w:rPr>
        <w:t xml:space="preserve"> Lavazza </w:t>
      </w:r>
      <w:r>
        <w:rPr>
          <w:rFonts w:ascii="Calibri" w:eastAsiaTheme="minorHAnsi" w:hAnsi="Calibri" w:cs="Calibri"/>
          <w:bCs/>
          <w:color w:val="000000"/>
          <w:lang w:val="en-GB"/>
        </w:rPr>
        <w:t xml:space="preserve">chose to address </w:t>
      </w:r>
      <w:r w:rsidRPr="004728AB">
        <w:rPr>
          <w:rFonts w:ascii="Calibri" w:eastAsiaTheme="minorHAnsi" w:hAnsi="Calibri" w:cs="Calibri"/>
          <w:bCs/>
          <w:color w:val="000000"/>
          <w:lang w:val="en-GB"/>
        </w:rPr>
        <w:t>mil</w:t>
      </w:r>
      <w:r>
        <w:rPr>
          <w:rFonts w:ascii="Calibri" w:eastAsiaTheme="minorHAnsi" w:hAnsi="Calibri" w:cs="Calibri"/>
          <w:bCs/>
          <w:color w:val="000000"/>
          <w:lang w:val="en-GB"/>
        </w:rPr>
        <w:t>l</w:t>
      </w:r>
      <w:r w:rsidRPr="004728AB">
        <w:rPr>
          <w:rFonts w:ascii="Calibri" w:eastAsiaTheme="minorHAnsi" w:hAnsi="Calibri" w:cs="Calibri"/>
          <w:bCs/>
          <w:color w:val="000000"/>
          <w:lang w:val="en-GB"/>
        </w:rPr>
        <w:t>ion</w:t>
      </w:r>
      <w:r>
        <w:rPr>
          <w:rFonts w:ascii="Calibri" w:eastAsiaTheme="minorHAnsi" w:hAnsi="Calibri" w:cs="Calibri"/>
          <w:bCs/>
          <w:color w:val="000000"/>
          <w:lang w:val="en-GB"/>
        </w:rPr>
        <w:t xml:space="preserve">s of </w:t>
      </w:r>
      <w:r w:rsidRPr="004728AB">
        <w:rPr>
          <w:rFonts w:ascii="Calibri" w:eastAsiaTheme="minorHAnsi" w:hAnsi="Calibri" w:cs="Calibri"/>
          <w:bCs/>
          <w:color w:val="000000"/>
          <w:lang w:val="en-GB"/>
        </w:rPr>
        <w:t xml:space="preserve">Premier League </w:t>
      </w:r>
      <w:r>
        <w:rPr>
          <w:rFonts w:ascii="Calibri" w:eastAsiaTheme="minorHAnsi" w:hAnsi="Calibri" w:cs="Calibri"/>
          <w:bCs/>
          <w:color w:val="000000"/>
          <w:lang w:val="en-GB"/>
        </w:rPr>
        <w:t xml:space="preserve">fans by means of long-term agreements under which it was </w:t>
      </w:r>
      <w:r w:rsidRPr="004728AB">
        <w:rPr>
          <w:rFonts w:ascii="Calibri" w:eastAsiaTheme="minorHAnsi" w:hAnsi="Calibri" w:cs="Calibri"/>
          <w:bCs/>
          <w:color w:val="000000"/>
          <w:lang w:val="en-GB"/>
        </w:rPr>
        <w:t>Official Coffee</w:t>
      </w:r>
      <w:r>
        <w:rPr>
          <w:rFonts w:ascii="Calibri" w:eastAsiaTheme="minorHAnsi" w:hAnsi="Calibri" w:cs="Calibri"/>
          <w:bCs/>
          <w:color w:val="000000"/>
          <w:lang w:val="en-GB"/>
        </w:rPr>
        <w:t xml:space="preserve"> Partner of </w:t>
      </w:r>
      <w:r w:rsidRPr="004728AB">
        <w:rPr>
          <w:rFonts w:ascii="Calibri" w:eastAsiaTheme="minorHAnsi" w:hAnsi="Calibri" w:cs="Calibri"/>
          <w:b/>
          <w:color w:val="000000"/>
          <w:lang w:val="en-GB"/>
        </w:rPr>
        <w:t>Arsenal F.C.</w:t>
      </w:r>
      <w:r>
        <w:rPr>
          <w:rFonts w:ascii="Calibri" w:eastAsiaTheme="minorHAnsi" w:hAnsi="Calibri" w:cs="Calibri"/>
          <w:bCs/>
          <w:color w:val="000000"/>
          <w:lang w:val="en-GB"/>
        </w:rPr>
        <w:t xml:space="preserve"> and </w:t>
      </w:r>
      <w:r w:rsidRPr="004728AB">
        <w:rPr>
          <w:rFonts w:ascii="Calibri" w:eastAsiaTheme="minorHAnsi" w:hAnsi="Calibri" w:cs="Calibri"/>
          <w:b/>
          <w:color w:val="000000"/>
          <w:lang w:val="en-GB"/>
        </w:rPr>
        <w:t>Liverpool F.C.</w:t>
      </w:r>
      <w:r w:rsidRPr="004728AB">
        <w:rPr>
          <w:rFonts w:ascii="Calibri" w:eastAsiaTheme="minorHAnsi" w:hAnsi="Calibri" w:cs="Calibri"/>
          <w:bCs/>
          <w:color w:val="000000"/>
          <w:lang w:val="en-GB"/>
        </w:rPr>
        <w:t xml:space="preserve">, </w:t>
      </w:r>
      <w:r>
        <w:rPr>
          <w:rFonts w:ascii="Calibri" w:eastAsiaTheme="minorHAnsi" w:hAnsi="Calibri" w:cs="Calibri"/>
          <w:bCs/>
          <w:color w:val="000000"/>
          <w:lang w:val="en-GB"/>
        </w:rPr>
        <w:t xml:space="preserve">two of the most </w:t>
      </w:r>
      <w:r w:rsidRPr="004728AB">
        <w:rPr>
          <w:rFonts w:ascii="Calibri" w:eastAsiaTheme="minorHAnsi" w:hAnsi="Calibri" w:cs="Calibri"/>
          <w:bCs/>
          <w:color w:val="000000"/>
          <w:lang w:val="en-GB"/>
        </w:rPr>
        <w:t>prestigio</w:t>
      </w:r>
      <w:r>
        <w:rPr>
          <w:rFonts w:ascii="Calibri" w:eastAsiaTheme="minorHAnsi" w:hAnsi="Calibri" w:cs="Calibri"/>
          <w:bCs/>
          <w:color w:val="000000"/>
          <w:lang w:val="en-GB"/>
        </w:rPr>
        <w:t>u</w:t>
      </w:r>
      <w:r w:rsidRPr="004728AB">
        <w:rPr>
          <w:rFonts w:ascii="Calibri" w:eastAsiaTheme="minorHAnsi" w:hAnsi="Calibri" w:cs="Calibri"/>
          <w:bCs/>
          <w:color w:val="000000"/>
          <w:lang w:val="en-GB"/>
        </w:rPr>
        <w:t>s</w:t>
      </w:r>
      <w:r>
        <w:rPr>
          <w:rFonts w:ascii="Calibri" w:eastAsiaTheme="minorHAnsi" w:hAnsi="Calibri" w:cs="Calibri"/>
          <w:bCs/>
          <w:color w:val="000000"/>
          <w:lang w:val="en-GB"/>
        </w:rPr>
        <w:t xml:space="preserve"> clubs in the UK.</w:t>
      </w:r>
    </w:p>
    <w:p w14:paraId="7E963E2A" w14:textId="77777777" w:rsidR="00EE6EC0" w:rsidRPr="005F6695" w:rsidRDefault="00EE6EC0" w:rsidP="004D0362">
      <w:pPr>
        <w:rPr>
          <w:rFonts w:ascii="Calibri" w:eastAsia="Calibri" w:hAnsi="Calibri" w:cs="Calibri"/>
          <w:b/>
          <w:bCs/>
          <w:iCs/>
          <w:lang w:val="en-US"/>
        </w:rPr>
      </w:pPr>
    </w:p>
    <w:p w14:paraId="10FDB441" w14:textId="028E58E6" w:rsidR="005A1FA2" w:rsidRPr="005F6695" w:rsidRDefault="000C3692" w:rsidP="00A82763">
      <w:pPr>
        <w:jc w:val="center"/>
        <w:rPr>
          <w:rFonts w:ascii="Calibri" w:eastAsia="Calibri" w:hAnsi="Calibri" w:cs="Calibri"/>
          <w:b/>
          <w:bCs/>
          <w:iCs/>
          <w:lang w:val="en-US"/>
        </w:rPr>
      </w:pPr>
      <w:r w:rsidRPr="005F6695">
        <w:rPr>
          <w:rFonts w:ascii="Calibri" w:eastAsia="Calibri" w:hAnsi="Calibri" w:cs="Calibri"/>
          <w:b/>
          <w:bCs/>
          <w:iCs/>
          <w:lang w:val="en-US"/>
        </w:rPr>
        <w:t>***</w:t>
      </w:r>
    </w:p>
    <w:p w14:paraId="40579579" w14:textId="12C6699D" w:rsidR="005A1FA2" w:rsidRPr="005F6695" w:rsidRDefault="005A1FA2" w:rsidP="000D4ED7">
      <w:pPr>
        <w:jc w:val="both"/>
        <w:rPr>
          <w:rFonts w:ascii="Calibri" w:hAnsi="Calibri" w:cs="Calibri"/>
          <w:b/>
          <w:sz w:val="20"/>
          <w:szCs w:val="22"/>
          <w:u w:val="single"/>
          <w:lang w:val="en-US"/>
        </w:rPr>
      </w:pPr>
    </w:p>
    <w:p w14:paraId="60CE71B7" w14:textId="22F25E02" w:rsidR="00AC5A83" w:rsidRPr="005F6695" w:rsidRDefault="00AC5A83" w:rsidP="000D4ED7">
      <w:pPr>
        <w:jc w:val="both"/>
        <w:rPr>
          <w:rFonts w:ascii="Calibri" w:hAnsi="Calibri" w:cs="Calibri"/>
          <w:b/>
          <w:sz w:val="20"/>
          <w:szCs w:val="22"/>
          <w:u w:val="single"/>
          <w:lang w:val="en-US"/>
        </w:rPr>
      </w:pPr>
    </w:p>
    <w:p w14:paraId="470D2CDF" w14:textId="77777777" w:rsidR="00F42B19" w:rsidRPr="005F6695" w:rsidRDefault="00F42B19" w:rsidP="000D4ED7">
      <w:pPr>
        <w:jc w:val="both"/>
        <w:rPr>
          <w:rFonts w:ascii="Calibri" w:hAnsi="Calibri" w:cs="Calibri"/>
          <w:b/>
          <w:sz w:val="20"/>
          <w:szCs w:val="22"/>
          <w:u w:val="single"/>
          <w:lang w:val="en-US"/>
        </w:rPr>
      </w:pPr>
    </w:p>
    <w:p w14:paraId="17CC8DB2" w14:textId="19F1A1F9" w:rsidR="000D4ED7" w:rsidRPr="005F6695" w:rsidRDefault="005F6695" w:rsidP="000D4ED7">
      <w:pPr>
        <w:jc w:val="both"/>
        <w:rPr>
          <w:rFonts w:ascii="Calibri" w:hAnsi="Calibri" w:cs="Calibri"/>
          <w:b/>
          <w:sz w:val="20"/>
          <w:szCs w:val="22"/>
          <w:u w:val="single"/>
          <w:lang w:val="en-US"/>
        </w:rPr>
      </w:pPr>
      <w:r w:rsidRPr="005F6695">
        <w:rPr>
          <w:rFonts w:ascii="Calibri" w:hAnsi="Calibri" w:cs="Calibri"/>
          <w:b/>
          <w:sz w:val="20"/>
          <w:szCs w:val="22"/>
          <w:u w:val="single"/>
          <w:lang w:val="en-US"/>
        </w:rPr>
        <w:t>La</w:t>
      </w:r>
      <w:r>
        <w:rPr>
          <w:rFonts w:ascii="Calibri" w:hAnsi="Calibri" w:cs="Calibri"/>
          <w:b/>
          <w:sz w:val="20"/>
          <w:szCs w:val="22"/>
          <w:u w:val="single"/>
          <w:lang w:val="en-US"/>
        </w:rPr>
        <w:t xml:space="preserve">vazza </w:t>
      </w:r>
      <w:bookmarkStart w:id="0" w:name="_GoBack"/>
      <w:r>
        <w:rPr>
          <w:rFonts w:ascii="Calibri" w:hAnsi="Calibri" w:cs="Calibri"/>
          <w:b/>
          <w:sz w:val="20"/>
          <w:szCs w:val="22"/>
          <w:u w:val="single"/>
          <w:lang w:val="en-US"/>
        </w:rPr>
        <w:t>Group</w:t>
      </w:r>
      <w:bookmarkEnd w:id="0"/>
    </w:p>
    <w:p w14:paraId="2ED74960" w14:textId="1D48973E" w:rsidR="00C64D4E" w:rsidRPr="005F6695" w:rsidRDefault="00C64D4E" w:rsidP="000D4ED7">
      <w:pPr>
        <w:jc w:val="both"/>
        <w:rPr>
          <w:rFonts w:ascii="Calibri" w:hAnsi="Calibri" w:cs="Calibri"/>
          <w:sz w:val="20"/>
          <w:szCs w:val="22"/>
          <w:lang w:val="en-US"/>
        </w:rPr>
      </w:pPr>
      <w:r w:rsidRPr="00C64D4E">
        <w:rPr>
          <w:rFonts w:ascii="Calibri" w:hAnsi="Calibri" w:cs="Calibri"/>
          <w:sz w:val="20"/>
          <w:szCs w:val="22"/>
          <w:lang w:val="en-US"/>
        </w:rPr>
        <w:t xml:space="preserve">Lavazza, founded in Turin in 1895, has been owned by the Lavazza family for four generations. </w:t>
      </w:r>
      <w:r w:rsidRPr="005F6695">
        <w:rPr>
          <w:rFonts w:ascii="Calibri" w:hAnsi="Calibri" w:cs="Calibri"/>
          <w:sz w:val="20"/>
          <w:szCs w:val="22"/>
          <w:lang w:val="en-US"/>
        </w:rPr>
        <w:t xml:space="preserve">As one of the world's most important coffee roasters, the Group now operates in more than 140 countries through its subsidiaries and distributors, with 70%of turnover generated on international markets. Lavazza employs a total of over 4,000 people and in 2019 generated sales of € 2.2 billion. Companies that form part of the Lavazza Group include France’s Carte Noire and ESP (acquired in 2016 and 2017 respectively), Denmark’s </w:t>
      </w:r>
      <w:proofErr w:type="spellStart"/>
      <w:r w:rsidRPr="005F6695">
        <w:rPr>
          <w:rFonts w:ascii="Calibri" w:hAnsi="Calibri" w:cs="Calibri"/>
          <w:sz w:val="20"/>
          <w:szCs w:val="22"/>
          <w:lang w:val="en-US"/>
        </w:rPr>
        <w:t>Merrild</w:t>
      </w:r>
      <w:proofErr w:type="spellEnd"/>
      <w:r w:rsidRPr="005F6695">
        <w:rPr>
          <w:rFonts w:ascii="Calibri" w:hAnsi="Calibri" w:cs="Calibri"/>
          <w:sz w:val="20"/>
          <w:szCs w:val="22"/>
          <w:lang w:val="en-US"/>
        </w:rPr>
        <w:t xml:space="preserve"> (2015), North America’s Kicking Horse Coffee (2017), Italy’s </w:t>
      </w:r>
      <w:proofErr w:type="spellStart"/>
      <w:r w:rsidRPr="005F6695">
        <w:rPr>
          <w:rFonts w:ascii="Calibri" w:hAnsi="Calibri" w:cs="Calibri"/>
          <w:sz w:val="20"/>
          <w:szCs w:val="22"/>
          <w:lang w:val="en-US"/>
        </w:rPr>
        <w:t>Nims</w:t>
      </w:r>
      <w:proofErr w:type="spellEnd"/>
      <w:r w:rsidRPr="005F6695">
        <w:rPr>
          <w:rFonts w:ascii="Calibri" w:hAnsi="Calibri" w:cs="Calibri"/>
          <w:sz w:val="20"/>
          <w:szCs w:val="22"/>
          <w:lang w:val="en-US"/>
        </w:rPr>
        <w:t xml:space="preserve"> (2017), and the business of Australia’s Blue Pod Coffee Co (2018). At the end of 2018, following an acquisition, the Lavazza Professional Business Unit was created, which includes the Office Coffee Service (OCS) and Vending systems Flavia and </w:t>
      </w:r>
      <w:proofErr w:type="spellStart"/>
      <w:r w:rsidRPr="005F6695">
        <w:rPr>
          <w:rFonts w:ascii="Calibri" w:hAnsi="Calibri" w:cs="Calibri"/>
          <w:sz w:val="20"/>
          <w:szCs w:val="22"/>
          <w:lang w:val="en-US"/>
        </w:rPr>
        <w:t>Klix</w:t>
      </w:r>
      <w:proofErr w:type="spellEnd"/>
      <w:r w:rsidRPr="005F6695">
        <w:rPr>
          <w:rFonts w:ascii="Calibri" w:hAnsi="Calibri" w:cs="Calibri"/>
          <w:sz w:val="20"/>
          <w:szCs w:val="22"/>
          <w:lang w:val="en-US"/>
        </w:rPr>
        <w:t xml:space="preserve">.  </w:t>
      </w:r>
    </w:p>
    <w:p w14:paraId="1AD27B30" w14:textId="64C69DA2" w:rsidR="000D4ED7" w:rsidRPr="00C64D4E" w:rsidRDefault="000D4ED7" w:rsidP="00864E28">
      <w:pPr>
        <w:spacing w:after="283"/>
        <w:jc w:val="both"/>
        <w:rPr>
          <w:rFonts w:ascii="Calibri" w:hAnsi="Calibri" w:cs="Calibri"/>
          <w:iCs/>
          <w:lang w:val="en-US"/>
        </w:rPr>
      </w:pPr>
    </w:p>
    <w:p w14:paraId="359A0F3F" w14:textId="1308D6B4" w:rsidR="00114CCC" w:rsidRPr="005F6695" w:rsidRDefault="00C64D4E" w:rsidP="00114CCC">
      <w:pPr>
        <w:widowControl/>
        <w:tabs>
          <w:tab w:val="left" w:pos="4980"/>
        </w:tabs>
        <w:suppressAutoHyphens w:val="0"/>
        <w:spacing w:after="160" w:line="256" w:lineRule="auto"/>
        <w:jc w:val="both"/>
        <w:rPr>
          <w:rFonts w:ascii="Calibri" w:hAnsi="Calibri" w:cs="Calibri"/>
          <w:b/>
          <w:sz w:val="20"/>
          <w:szCs w:val="22"/>
          <w:lang w:val="en-US"/>
        </w:rPr>
      </w:pPr>
      <w:r w:rsidRPr="005F6695">
        <w:rPr>
          <w:rFonts w:ascii="Calibri" w:hAnsi="Calibri" w:cs="Calibri"/>
          <w:b/>
          <w:sz w:val="20"/>
          <w:szCs w:val="22"/>
          <w:lang w:val="en-US"/>
        </w:rPr>
        <w:t>For information</w:t>
      </w:r>
      <w:r w:rsidR="00114CCC" w:rsidRPr="005F6695">
        <w:rPr>
          <w:rFonts w:ascii="Calibri" w:hAnsi="Calibri" w:cs="Calibri"/>
          <w:b/>
          <w:sz w:val="20"/>
          <w:szCs w:val="22"/>
          <w:lang w:val="en-US"/>
        </w:rPr>
        <w:t>:</w:t>
      </w:r>
    </w:p>
    <w:p w14:paraId="43EF98D3" w14:textId="77777777" w:rsidR="00114CCC" w:rsidRPr="005F6695" w:rsidRDefault="00114CCC" w:rsidP="00114CCC">
      <w:pPr>
        <w:widowControl/>
        <w:suppressAutoHyphens w:val="0"/>
        <w:spacing w:line="256" w:lineRule="auto"/>
        <w:rPr>
          <w:rFonts w:ascii="Calibri" w:hAnsi="Calibri" w:cs="Calibri"/>
          <w:b/>
          <w:sz w:val="20"/>
          <w:szCs w:val="22"/>
          <w:lang w:val="en-US"/>
        </w:rPr>
      </w:pPr>
      <w:r w:rsidRPr="005F6695">
        <w:rPr>
          <w:rFonts w:ascii="Calibri" w:hAnsi="Calibri" w:cs="Calibri"/>
          <w:b/>
          <w:sz w:val="20"/>
          <w:szCs w:val="22"/>
          <w:lang w:val="en-US"/>
        </w:rPr>
        <w:t xml:space="preserve">BURSON COHN &amp; WOLFE </w:t>
      </w:r>
    </w:p>
    <w:p w14:paraId="203EBC71" w14:textId="09EEA9DC" w:rsidR="00F07EE5" w:rsidRPr="005F6695" w:rsidRDefault="00C64D4E" w:rsidP="00792078">
      <w:pPr>
        <w:widowControl/>
        <w:suppressAutoHyphens w:val="0"/>
        <w:spacing w:after="160" w:line="256" w:lineRule="auto"/>
        <w:jc w:val="both"/>
        <w:rPr>
          <w:rFonts w:ascii="Calibri" w:hAnsi="Calibri" w:cs="Calibri"/>
          <w:sz w:val="20"/>
          <w:szCs w:val="22"/>
          <w:lang w:val="en-US"/>
        </w:rPr>
      </w:pPr>
      <w:r w:rsidRPr="005F6695">
        <w:rPr>
          <w:rFonts w:ascii="Calibri" w:hAnsi="Calibri" w:cs="Calibri"/>
          <w:sz w:val="20"/>
          <w:szCs w:val="22"/>
          <w:lang w:val="en-US"/>
        </w:rPr>
        <w:t>Lavazza Coordination Hub</w:t>
      </w:r>
      <w:r w:rsidR="00114CCC" w:rsidRPr="005F6695">
        <w:rPr>
          <w:rFonts w:ascii="Calibri" w:hAnsi="Calibri" w:cs="Calibri"/>
          <w:sz w:val="20"/>
          <w:szCs w:val="22"/>
          <w:lang w:val="en-US"/>
        </w:rPr>
        <w:t xml:space="preserve"> –</w:t>
      </w:r>
      <w:r w:rsidR="005449BD" w:rsidRPr="005F6695">
        <w:rPr>
          <w:rFonts w:ascii="Calibri" w:hAnsi="Calibri" w:cs="Calibri"/>
          <w:lang w:val="en-US"/>
        </w:rPr>
        <w:t xml:space="preserve"> </w:t>
      </w:r>
      <w:hyperlink r:id="rId10" w:history="1">
        <w:r w:rsidRPr="005F6695">
          <w:rPr>
            <w:rStyle w:val="Collegamentoipertestuale"/>
            <w:rFonts w:ascii="Calibri" w:hAnsi="Calibri" w:cs="Calibri"/>
            <w:sz w:val="20"/>
            <w:szCs w:val="22"/>
            <w:lang w:val="en-US"/>
          </w:rPr>
          <w:t>lavazzacoordinationhub@bcw-global.com</w:t>
        </w:r>
      </w:hyperlink>
      <w:r w:rsidR="005449BD" w:rsidRPr="005F6695">
        <w:rPr>
          <w:rFonts w:ascii="Calibri" w:hAnsi="Calibri" w:cs="Calibri"/>
          <w:sz w:val="20"/>
          <w:szCs w:val="22"/>
          <w:lang w:val="en-US"/>
        </w:rPr>
        <w:t xml:space="preserve"> </w:t>
      </w:r>
    </w:p>
    <w:p w14:paraId="2FA2BFF9" w14:textId="11AB7CAA" w:rsidR="00F42B19" w:rsidRPr="005F6695" w:rsidRDefault="00F42B19" w:rsidP="00F42B19">
      <w:pPr>
        <w:rPr>
          <w:rFonts w:ascii="Calibri" w:hAnsi="Calibri" w:cs="Calibri"/>
          <w:sz w:val="20"/>
          <w:szCs w:val="22"/>
          <w:lang w:val="en-US"/>
        </w:rPr>
      </w:pPr>
    </w:p>
    <w:sectPr w:rsidR="00F42B19" w:rsidRPr="005F6695">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7B3ED" w14:textId="77777777" w:rsidR="00A61770" w:rsidRDefault="00A61770" w:rsidP="00884772">
      <w:r>
        <w:separator/>
      </w:r>
    </w:p>
  </w:endnote>
  <w:endnote w:type="continuationSeparator" w:id="0">
    <w:p w14:paraId="2D134238" w14:textId="77777777" w:rsidR="00A61770" w:rsidRDefault="00A61770" w:rsidP="00884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1C29B" w14:textId="77777777" w:rsidR="00A61770" w:rsidRDefault="00A61770" w:rsidP="00884772">
      <w:r>
        <w:separator/>
      </w:r>
    </w:p>
  </w:footnote>
  <w:footnote w:type="continuationSeparator" w:id="0">
    <w:p w14:paraId="1FE1ECE1" w14:textId="77777777" w:rsidR="00A61770" w:rsidRDefault="00A61770" w:rsidP="00884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EF586" w14:textId="0B1CB456" w:rsidR="00286C1C" w:rsidRPr="001E54EB" w:rsidRDefault="00FE7400" w:rsidP="00286C1C">
    <w:pPr>
      <w:pStyle w:val="Intestazione"/>
      <w:jc w:val="center"/>
      <w:rPr>
        <w:sz w:val="28"/>
        <w:szCs w:val="22"/>
      </w:rPr>
    </w:pPr>
    <w:r>
      <w:rPr>
        <w:noProof/>
        <w:color w:val="FF0000"/>
        <w:sz w:val="28"/>
        <w:szCs w:val="22"/>
      </w:rPr>
      <w:drawing>
        <wp:inline distT="0" distB="0" distL="0" distR="0" wp14:anchorId="66ED2FFC" wp14:editId="13354236">
          <wp:extent cx="3329940" cy="1198447"/>
          <wp:effectExtent l="0" t="0" r="3810" b="190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5355" cy="12147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D3CBE"/>
    <w:multiLevelType w:val="hybridMultilevel"/>
    <w:tmpl w:val="999EF00A"/>
    <w:lvl w:ilvl="0" w:tplc="AAB8010C">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042C8"/>
    <w:multiLevelType w:val="hybridMultilevel"/>
    <w:tmpl w:val="4492F7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8515F9"/>
    <w:multiLevelType w:val="hybridMultilevel"/>
    <w:tmpl w:val="43C2BD76"/>
    <w:lvl w:ilvl="0" w:tplc="E2D6B21E">
      <w:numFmt w:val="bullet"/>
      <w:lvlText w:val="-"/>
      <w:lvlJc w:val="left"/>
      <w:pPr>
        <w:ind w:left="1429"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66810FF"/>
    <w:multiLevelType w:val="hybridMultilevel"/>
    <w:tmpl w:val="082258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A03FB7"/>
    <w:multiLevelType w:val="hybridMultilevel"/>
    <w:tmpl w:val="0D1C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127148"/>
    <w:multiLevelType w:val="hybridMultilevel"/>
    <w:tmpl w:val="1C52E34E"/>
    <w:lvl w:ilvl="0" w:tplc="04100001">
      <w:start w:val="1"/>
      <w:numFmt w:val="bullet"/>
      <w:lvlText w:val=""/>
      <w:lvlJc w:val="left"/>
      <w:pPr>
        <w:ind w:left="360" w:hanging="360"/>
      </w:pPr>
      <w:rPr>
        <w:rFonts w:ascii="Symbol" w:hAnsi="Symbol" w:cs="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cs="Wingdings" w:hint="default"/>
      </w:rPr>
    </w:lvl>
    <w:lvl w:ilvl="3" w:tplc="04100001" w:tentative="1">
      <w:start w:val="1"/>
      <w:numFmt w:val="bullet"/>
      <w:lvlText w:val=""/>
      <w:lvlJc w:val="left"/>
      <w:pPr>
        <w:ind w:left="2520" w:hanging="360"/>
      </w:pPr>
      <w:rPr>
        <w:rFonts w:ascii="Symbol" w:hAnsi="Symbol" w:cs="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cs="Wingdings" w:hint="default"/>
      </w:rPr>
    </w:lvl>
    <w:lvl w:ilvl="6" w:tplc="04100001" w:tentative="1">
      <w:start w:val="1"/>
      <w:numFmt w:val="bullet"/>
      <w:lvlText w:val=""/>
      <w:lvlJc w:val="left"/>
      <w:pPr>
        <w:ind w:left="4680" w:hanging="360"/>
      </w:pPr>
      <w:rPr>
        <w:rFonts w:ascii="Symbol" w:hAnsi="Symbol" w:cs="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6B0A201F"/>
    <w:multiLevelType w:val="hybridMultilevel"/>
    <w:tmpl w:val="13C85E8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5213308"/>
    <w:multiLevelType w:val="hybridMultilevel"/>
    <w:tmpl w:val="F342BA3C"/>
    <w:lvl w:ilvl="0" w:tplc="362491C6">
      <w:start w:val="1"/>
      <w:numFmt w:val="bullet"/>
      <w:lvlText w:val=""/>
      <w:lvlJc w:val="left"/>
      <w:pPr>
        <w:tabs>
          <w:tab w:val="num" w:pos="720"/>
        </w:tabs>
        <w:ind w:left="720" w:hanging="360"/>
      </w:pPr>
      <w:rPr>
        <w:rFonts w:ascii="Wingdings" w:hAnsi="Wingdings" w:hint="default"/>
      </w:rPr>
    </w:lvl>
    <w:lvl w:ilvl="1" w:tplc="EE8C0ADE" w:tentative="1">
      <w:start w:val="1"/>
      <w:numFmt w:val="bullet"/>
      <w:lvlText w:val=""/>
      <w:lvlJc w:val="left"/>
      <w:pPr>
        <w:tabs>
          <w:tab w:val="num" w:pos="1440"/>
        </w:tabs>
        <w:ind w:left="1440" w:hanging="360"/>
      </w:pPr>
      <w:rPr>
        <w:rFonts w:ascii="Wingdings" w:hAnsi="Wingdings" w:hint="default"/>
      </w:rPr>
    </w:lvl>
    <w:lvl w:ilvl="2" w:tplc="242AD22E" w:tentative="1">
      <w:start w:val="1"/>
      <w:numFmt w:val="bullet"/>
      <w:lvlText w:val=""/>
      <w:lvlJc w:val="left"/>
      <w:pPr>
        <w:tabs>
          <w:tab w:val="num" w:pos="2160"/>
        </w:tabs>
        <w:ind w:left="2160" w:hanging="360"/>
      </w:pPr>
      <w:rPr>
        <w:rFonts w:ascii="Wingdings" w:hAnsi="Wingdings" w:hint="default"/>
      </w:rPr>
    </w:lvl>
    <w:lvl w:ilvl="3" w:tplc="ECFAF318" w:tentative="1">
      <w:start w:val="1"/>
      <w:numFmt w:val="bullet"/>
      <w:lvlText w:val=""/>
      <w:lvlJc w:val="left"/>
      <w:pPr>
        <w:tabs>
          <w:tab w:val="num" w:pos="2880"/>
        </w:tabs>
        <w:ind w:left="2880" w:hanging="360"/>
      </w:pPr>
      <w:rPr>
        <w:rFonts w:ascii="Wingdings" w:hAnsi="Wingdings" w:hint="default"/>
      </w:rPr>
    </w:lvl>
    <w:lvl w:ilvl="4" w:tplc="7FDA5C7A" w:tentative="1">
      <w:start w:val="1"/>
      <w:numFmt w:val="bullet"/>
      <w:lvlText w:val=""/>
      <w:lvlJc w:val="left"/>
      <w:pPr>
        <w:tabs>
          <w:tab w:val="num" w:pos="3600"/>
        </w:tabs>
        <w:ind w:left="3600" w:hanging="360"/>
      </w:pPr>
      <w:rPr>
        <w:rFonts w:ascii="Wingdings" w:hAnsi="Wingdings" w:hint="default"/>
      </w:rPr>
    </w:lvl>
    <w:lvl w:ilvl="5" w:tplc="0ABABD92" w:tentative="1">
      <w:start w:val="1"/>
      <w:numFmt w:val="bullet"/>
      <w:lvlText w:val=""/>
      <w:lvlJc w:val="left"/>
      <w:pPr>
        <w:tabs>
          <w:tab w:val="num" w:pos="4320"/>
        </w:tabs>
        <w:ind w:left="4320" w:hanging="360"/>
      </w:pPr>
      <w:rPr>
        <w:rFonts w:ascii="Wingdings" w:hAnsi="Wingdings" w:hint="default"/>
      </w:rPr>
    </w:lvl>
    <w:lvl w:ilvl="6" w:tplc="3BFEFE44" w:tentative="1">
      <w:start w:val="1"/>
      <w:numFmt w:val="bullet"/>
      <w:lvlText w:val=""/>
      <w:lvlJc w:val="left"/>
      <w:pPr>
        <w:tabs>
          <w:tab w:val="num" w:pos="5040"/>
        </w:tabs>
        <w:ind w:left="5040" w:hanging="360"/>
      </w:pPr>
      <w:rPr>
        <w:rFonts w:ascii="Wingdings" w:hAnsi="Wingdings" w:hint="default"/>
      </w:rPr>
    </w:lvl>
    <w:lvl w:ilvl="7" w:tplc="2AF41B10" w:tentative="1">
      <w:start w:val="1"/>
      <w:numFmt w:val="bullet"/>
      <w:lvlText w:val=""/>
      <w:lvlJc w:val="left"/>
      <w:pPr>
        <w:tabs>
          <w:tab w:val="num" w:pos="5760"/>
        </w:tabs>
        <w:ind w:left="5760" w:hanging="360"/>
      </w:pPr>
      <w:rPr>
        <w:rFonts w:ascii="Wingdings" w:hAnsi="Wingdings" w:hint="default"/>
      </w:rPr>
    </w:lvl>
    <w:lvl w:ilvl="8" w:tplc="78B67B46"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7"/>
  </w:num>
  <w:num w:numId="5">
    <w:abstractNumId w:val="1"/>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0ED"/>
    <w:rsid w:val="000048E9"/>
    <w:rsid w:val="00013739"/>
    <w:rsid w:val="000207B2"/>
    <w:rsid w:val="0002534A"/>
    <w:rsid w:val="00031FDC"/>
    <w:rsid w:val="00034130"/>
    <w:rsid w:val="00037FC5"/>
    <w:rsid w:val="00040559"/>
    <w:rsid w:val="000430C1"/>
    <w:rsid w:val="00056EC6"/>
    <w:rsid w:val="00057B9B"/>
    <w:rsid w:val="000631A9"/>
    <w:rsid w:val="00067512"/>
    <w:rsid w:val="00067730"/>
    <w:rsid w:val="0006784F"/>
    <w:rsid w:val="00081B24"/>
    <w:rsid w:val="000848A1"/>
    <w:rsid w:val="00085CFC"/>
    <w:rsid w:val="00086F47"/>
    <w:rsid w:val="00087388"/>
    <w:rsid w:val="0009302C"/>
    <w:rsid w:val="00096425"/>
    <w:rsid w:val="000A1DC2"/>
    <w:rsid w:val="000A3FF0"/>
    <w:rsid w:val="000A466C"/>
    <w:rsid w:val="000A7A01"/>
    <w:rsid w:val="000B3D5D"/>
    <w:rsid w:val="000B6C4B"/>
    <w:rsid w:val="000C3692"/>
    <w:rsid w:val="000D166F"/>
    <w:rsid w:val="000D28F5"/>
    <w:rsid w:val="000D314B"/>
    <w:rsid w:val="000D4ED7"/>
    <w:rsid w:val="000D6A70"/>
    <w:rsid w:val="000D70E7"/>
    <w:rsid w:val="000E2761"/>
    <w:rsid w:val="000F0327"/>
    <w:rsid w:val="00101FB1"/>
    <w:rsid w:val="00105032"/>
    <w:rsid w:val="00107817"/>
    <w:rsid w:val="00111C5E"/>
    <w:rsid w:val="00114CCC"/>
    <w:rsid w:val="00121400"/>
    <w:rsid w:val="00124C82"/>
    <w:rsid w:val="00131A13"/>
    <w:rsid w:val="00136CCB"/>
    <w:rsid w:val="00144195"/>
    <w:rsid w:val="00145FE6"/>
    <w:rsid w:val="001772F2"/>
    <w:rsid w:val="001844D4"/>
    <w:rsid w:val="001A3D1F"/>
    <w:rsid w:val="001A5CE7"/>
    <w:rsid w:val="001A76C7"/>
    <w:rsid w:val="001B0F21"/>
    <w:rsid w:val="001B10A5"/>
    <w:rsid w:val="001B21FE"/>
    <w:rsid w:val="001C1E42"/>
    <w:rsid w:val="001C72E0"/>
    <w:rsid w:val="001D1052"/>
    <w:rsid w:val="001D3210"/>
    <w:rsid w:val="001E11F0"/>
    <w:rsid w:val="001E54EB"/>
    <w:rsid w:val="001E60ED"/>
    <w:rsid w:val="001E613D"/>
    <w:rsid w:val="001E760E"/>
    <w:rsid w:val="001F169F"/>
    <w:rsid w:val="001F5971"/>
    <w:rsid w:val="001F5FA8"/>
    <w:rsid w:val="001F7617"/>
    <w:rsid w:val="00201BAB"/>
    <w:rsid w:val="002124FD"/>
    <w:rsid w:val="002138B0"/>
    <w:rsid w:val="00213A86"/>
    <w:rsid w:val="002206A9"/>
    <w:rsid w:val="00223383"/>
    <w:rsid w:val="00224AA3"/>
    <w:rsid w:val="002274D4"/>
    <w:rsid w:val="00227ABC"/>
    <w:rsid w:val="00241A75"/>
    <w:rsid w:val="00242D00"/>
    <w:rsid w:val="002445C7"/>
    <w:rsid w:val="00244DAB"/>
    <w:rsid w:val="0024524B"/>
    <w:rsid w:val="00246B52"/>
    <w:rsid w:val="0025007E"/>
    <w:rsid w:val="00256832"/>
    <w:rsid w:val="00270711"/>
    <w:rsid w:val="002776CE"/>
    <w:rsid w:val="00280F7A"/>
    <w:rsid w:val="0028401F"/>
    <w:rsid w:val="00286C1C"/>
    <w:rsid w:val="00295F5A"/>
    <w:rsid w:val="002A7655"/>
    <w:rsid w:val="002B2FA4"/>
    <w:rsid w:val="002B6FF2"/>
    <w:rsid w:val="002C145A"/>
    <w:rsid w:val="002C1F77"/>
    <w:rsid w:val="002C474D"/>
    <w:rsid w:val="002C4D0F"/>
    <w:rsid w:val="002C5C8C"/>
    <w:rsid w:val="002D2375"/>
    <w:rsid w:val="002D4032"/>
    <w:rsid w:val="002D4A04"/>
    <w:rsid w:val="002E02E8"/>
    <w:rsid w:val="002E14A8"/>
    <w:rsid w:val="002E4E91"/>
    <w:rsid w:val="002E6E81"/>
    <w:rsid w:val="002E6F30"/>
    <w:rsid w:val="002F521A"/>
    <w:rsid w:val="00306AA6"/>
    <w:rsid w:val="0031062C"/>
    <w:rsid w:val="0031197C"/>
    <w:rsid w:val="00311F47"/>
    <w:rsid w:val="00321231"/>
    <w:rsid w:val="00331594"/>
    <w:rsid w:val="0033405A"/>
    <w:rsid w:val="0033640E"/>
    <w:rsid w:val="00340CD3"/>
    <w:rsid w:val="0036001F"/>
    <w:rsid w:val="0036098B"/>
    <w:rsid w:val="00366779"/>
    <w:rsid w:val="0037144B"/>
    <w:rsid w:val="00371730"/>
    <w:rsid w:val="00372450"/>
    <w:rsid w:val="0037464D"/>
    <w:rsid w:val="003750F1"/>
    <w:rsid w:val="0037605E"/>
    <w:rsid w:val="00380D1B"/>
    <w:rsid w:val="003B34A7"/>
    <w:rsid w:val="003B6B21"/>
    <w:rsid w:val="003C4741"/>
    <w:rsid w:val="003C6CA8"/>
    <w:rsid w:val="003C7A02"/>
    <w:rsid w:val="003D0343"/>
    <w:rsid w:val="003D1285"/>
    <w:rsid w:val="003D617A"/>
    <w:rsid w:val="003D7304"/>
    <w:rsid w:val="003E58BC"/>
    <w:rsid w:val="003F40F5"/>
    <w:rsid w:val="003F5091"/>
    <w:rsid w:val="003F663F"/>
    <w:rsid w:val="00400FFE"/>
    <w:rsid w:val="00404638"/>
    <w:rsid w:val="00406240"/>
    <w:rsid w:val="0041084C"/>
    <w:rsid w:val="00412857"/>
    <w:rsid w:val="0041497C"/>
    <w:rsid w:val="0042271E"/>
    <w:rsid w:val="004241C2"/>
    <w:rsid w:val="0043534B"/>
    <w:rsid w:val="00437068"/>
    <w:rsid w:val="00437099"/>
    <w:rsid w:val="004520B4"/>
    <w:rsid w:val="00456E97"/>
    <w:rsid w:val="00461984"/>
    <w:rsid w:val="00461D9E"/>
    <w:rsid w:val="004662E5"/>
    <w:rsid w:val="004663DB"/>
    <w:rsid w:val="00466CD7"/>
    <w:rsid w:val="0046760E"/>
    <w:rsid w:val="00470058"/>
    <w:rsid w:val="00474A43"/>
    <w:rsid w:val="00477022"/>
    <w:rsid w:val="00491926"/>
    <w:rsid w:val="0049469E"/>
    <w:rsid w:val="00494861"/>
    <w:rsid w:val="00495AE7"/>
    <w:rsid w:val="004B067A"/>
    <w:rsid w:val="004B3861"/>
    <w:rsid w:val="004C5BA5"/>
    <w:rsid w:val="004D0362"/>
    <w:rsid w:val="004D1815"/>
    <w:rsid w:val="004D221E"/>
    <w:rsid w:val="004D4A9C"/>
    <w:rsid w:val="004D7A93"/>
    <w:rsid w:val="004E2CAE"/>
    <w:rsid w:val="004E6A78"/>
    <w:rsid w:val="004E79E8"/>
    <w:rsid w:val="004F72FD"/>
    <w:rsid w:val="0050106F"/>
    <w:rsid w:val="00506F18"/>
    <w:rsid w:val="00510C2F"/>
    <w:rsid w:val="00517559"/>
    <w:rsid w:val="00522391"/>
    <w:rsid w:val="00523885"/>
    <w:rsid w:val="005238AA"/>
    <w:rsid w:val="00525D09"/>
    <w:rsid w:val="0053584D"/>
    <w:rsid w:val="00540AE8"/>
    <w:rsid w:val="00542207"/>
    <w:rsid w:val="005449BD"/>
    <w:rsid w:val="00547025"/>
    <w:rsid w:val="00550418"/>
    <w:rsid w:val="0055163F"/>
    <w:rsid w:val="0056228A"/>
    <w:rsid w:val="00563478"/>
    <w:rsid w:val="00565FD8"/>
    <w:rsid w:val="00571F04"/>
    <w:rsid w:val="00574872"/>
    <w:rsid w:val="00576152"/>
    <w:rsid w:val="00582102"/>
    <w:rsid w:val="00585D9C"/>
    <w:rsid w:val="00590139"/>
    <w:rsid w:val="005949BE"/>
    <w:rsid w:val="00594FC6"/>
    <w:rsid w:val="005A1FA2"/>
    <w:rsid w:val="005B6456"/>
    <w:rsid w:val="005C57C6"/>
    <w:rsid w:val="005D262E"/>
    <w:rsid w:val="005D7B2B"/>
    <w:rsid w:val="005E0656"/>
    <w:rsid w:val="005F5ACA"/>
    <w:rsid w:val="005F6695"/>
    <w:rsid w:val="005F6994"/>
    <w:rsid w:val="00600814"/>
    <w:rsid w:val="00605360"/>
    <w:rsid w:val="006223FF"/>
    <w:rsid w:val="006357FB"/>
    <w:rsid w:val="00643BE9"/>
    <w:rsid w:val="006441DE"/>
    <w:rsid w:val="00653271"/>
    <w:rsid w:val="006564FD"/>
    <w:rsid w:val="00660A11"/>
    <w:rsid w:val="00661302"/>
    <w:rsid w:val="00673A50"/>
    <w:rsid w:val="00673C10"/>
    <w:rsid w:val="00674B7B"/>
    <w:rsid w:val="00680CA4"/>
    <w:rsid w:val="00684033"/>
    <w:rsid w:val="00687C44"/>
    <w:rsid w:val="006A2D85"/>
    <w:rsid w:val="006A3144"/>
    <w:rsid w:val="006A58C6"/>
    <w:rsid w:val="006A7898"/>
    <w:rsid w:val="006B019A"/>
    <w:rsid w:val="006B0B9D"/>
    <w:rsid w:val="006B25F0"/>
    <w:rsid w:val="006B78FC"/>
    <w:rsid w:val="006B7EBC"/>
    <w:rsid w:val="006C3AA7"/>
    <w:rsid w:val="006C6C8D"/>
    <w:rsid w:val="006D2C2C"/>
    <w:rsid w:val="006E0CFE"/>
    <w:rsid w:val="006F4145"/>
    <w:rsid w:val="00701397"/>
    <w:rsid w:val="007032D2"/>
    <w:rsid w:val="0071059A"/>
    <w:rsid w:val="0071524A"/>
    <w:rsid w:val="00727C9C"/>
    <w:rsid w:val="0073234B"/>
    <w:rsid w:val="00733D83"/>
    <w:rsid w:val="0073534B"/>
    <w:rsid w:val="00736830"/>
    <w:rsid w:val="007515FC"/>
    <w:rsid w:val="0076657A"/>
    <w:rsid w:val="00772360"/>
    <w:rsid w:val="00775882"/>
    <w:rsid w:val="007772AF"/>
    <w:rsid w:val="007817FC"/>
    <w:rsid w:val="00781EB5"/>
    <w:rsid w:val="00784A0C"/>
    <w:rsid w:val="00791E69"/>
    <w:rsid w:val="00792078"/>
    <w:rsid w:val="00794E8C"/>
    <w:rsid w:val="00795747"/>
    <w:rsid w:val="007A03F0"/>
    <w:rsid w:val="007A49EB"/>
    <w:rsid w:val="007A4BBF"/>
    <w:rsid w:val="007A5401"/>
    <w:rsid w:val="007A5C41"/>
    <w:rsid w:val="007E374F"/>
    <w:rsid w:val="007F11AE"/>
    <w:rsid w:val="007F2C66"/>
    <w:rsid w:val="007F4406"/>
    <w:rsid w:val="007F7762"/>
    <w:rsid w:val="008036A7"/>
    <w:rsid w:val="0081254D"/>
    <w:rsid w:val="008149FC"/>
    <w:rsid w:val="00814A14"/>
    <w:rsid w:val="00815FAD"/>
    <w:rsid w:val="00821FB1"/>
    <w:rsid w:val="0083134A"/>
    <w:rsid w:val="008367EF"/>
    <w:rsid w:val="008444FB"/>
    <w:rsid w:val="0085151F"/>
    <w:rsid w:val="00863A5E"/>
    <w:rsid w:val="00864E28"/>
    <w:rsid w:val="008731FE"/>
    <w:rsid w:val="00876E60"/>
    <w:rsid w:val="00884772"/>
    <w:rsid w:val="00885D99"/>
    <w:rsid w:val="0089053F"/>
    <w:rsid w:val="008A51D9"/>
    <w:rsid w:val="008B1538"/>
    <w:rsid w:val="008B270D"/>
    <w:rsid w:val="008B2DEB"/>
    <w:rsid w:val="008B6B7C"/>
    <w:rsid w:val="008B7046"/>
    <w:rsid w:val="008C54A7"/>
    <w:rsid w:val="008C61FD"/>
    <w:rsid w:val="008C7259"/>
    <w:rsid w:val="008D07F7"/>
    <w:rsid w:val="008D1BFA"/>
    <w:rsid w:val="008D6D58"/>
    <w:rsid w:val="009001AE"/>
    <w:rsid w:val="009022F1"/>
    <w:rsid w:val="00902A92"/>
    <w:rsid w:val="00907B09"/>
    <w:rsid w:val="009119F7"/>
    <w:rsid w:val="00914E51"/>
    <w:rsid w:val="00927517"/>
    <w:rsid w:val="009310BC"/>
    <w:rsid w:val="00944275"/>
    <w:rsid w:val="009451A3"/>
    <w:rsid w:val="00947661"/>
    <w:rsid w:val="00951D4B"/>
    <w:rsid w:val="00976CC5"/>
    <w:rsid w:val="00977742"/>
    <w:rsid w:val="00981B72"/>
    <w:rsid w:val="00983B4B"/>
    <w:rsid w:val="00985329"/>
    <w:rsid w:val="0099363B"/>
    <w:rsid w:val="0099579E"/>
    <w:rsid w:val="009A0267"/>
    <w:rsid w:val="009A0C1C"/>
    <w:rsid w:val="009B19B2"/>
    <w:rsid w:val="009C3B2E"/>
    <w:rsid w:val="009C47A0"/>
    <w:rsid w:val="009C4E9D"/>
    <w:rsid w:val="009D077F"/>
    <w:rsid w:val="009D33EB"/>
    <w:rsid w:val="009E1406"/>
    <w:rsid w:val="009F0052"/>
    <w:rsid w:val="009F0F85"/>
    <w:rsid w:val="009F1A90"/>
    <w:rsid w:val="009F2020"/>
    <w:rsid w:val="009F524A"/>
    <w:rsid w:val="009F5960"/>
    <w:rsid w:val="009F6407"/>
    <w:rsid w:val="009F6DFB"/>
    <w:rsid w:val="009F7FBE"/>
    <w:rsid w:val="00A075BF"/>
    <w:rsid w:val="00A1301C"/>
    <w:rsid w:val="00A141C3"/>
    <w:rsid w:val="00A15AD6"/>
    <w:rsid w:val="00A178C3"/>
    <w:rsid w:val="00A23988"/>
    <w:rsid w:val="00A26A97"/>
    <w:rsid w:val="00A363D0"/>
    <w:rsid w:val="00A533F9"/>
    <w:rsid w:val="00A61770"/>
    <w:rsid w:val="00A672CE"/>
    <w:rsid w:val="00A736FF"/>
    <w:rsid w:val="00A74057"/>
    <w:rsid w:val="00A7516E"/>
    <w:rsid w:val="00A77C42"/>
    <w:rsid w:val="00A82763"/>
    <w:rsid w:val="00A848DF"/>
    <w:rsid w:val="00A84D20"/>
    <w:rsid w:val="00A937FA"/>
    <w:rsid w:val="00A94607"/>
    <w:rsid w:val="00AA61A7"/>
    <w:rsid w:val="00AB2E72"/>
    <w:rsid w:val="00AB4580"/>
    <w:rsid w:val="00AC5388"/>
    <w:rsid w:val="00AC5A83"/>
    <w:rsid w:val="00AC7CFF"/>
    <w:rsid w:val="00AD25F9"/>
    <w:rsid w:val="00AD3CB9"/>
    <w:rsid w:val="00AD5290"/>
    <w:rsid w:val="00AD58DC"/>
    <w:rsid w:val="00AE16F5"/>
    <w:rsid w:val="00AE25FD"/>
    <w:rsid w:val="00AF39B8"/>
    <w:rsid w:val="00AF72CC"/>
    <w:rsid w:val="00B000E9"/>
    <w:rsid w:val="00B052AE"/>
    <w:rsid w:val="00B070FB"/>
    <w:rsid w:val="00B1194B"/>
    <w:rsid w:val="00B14DD2"/>
    <w:rsid w:val="00B16417"/>
    <w:rsid w:val="00B1783A"/>
    <w:rsid w:val="00B34807"/>
    <w:rsid w:val="00B362EB"/>
    <w:rsid w:val="00B4101B"/>
    <w:rsid w:val="00B5680F"/>
    <w:rsid w:val="00B6218D"/>
    <w:rsid w:val="00B80179"/>
    <w:rsid w:val="00B855E1"/>
    <w:rsid w:val="00B92908"/>
    <w:rsid w:val="00B96530"/>
    <w:rsid w:val="00BA6759"/>
    <w:rsid w:val="00BB1463"/>
    <w:rsid w:val="00BB3391"/>
    <w:rsid w:val="00BB478B"/>
    <w:rsid w:val="00BB5450"/>
    <w:rsid w:val="00BB6A25"/>
    <w:rsid w:val="00BB7359"/>
    <w:rsid w:val="00BC1238"/>
    <w:rsid w:val="00BE309D"/>
    <w:rsid w:val="00BF38A7"/>
    <w:rsid w:val="00BF5D13"/>
    <w:rsid w:val="00C04400"/>
    <w:rsid w:val="00C11032"/>
    <w:rsid w:val="00C12B72"/>
    <w:rsid w:val="00C178CF"/>
    <w:rsid w:val="00C209AE"/>
    <w:rsid w:val="00C20A71"/>
    <w:rsid w:val="00C27FB1"/>
    <w:rsid w:val="00C3633F"/>
    <w:rsid w:val="00C422D4"/>
    <w:rsid w:val="00C42AA5"/>
    <w:rsid w:val="00C46FF9"/>
    <w:rsid w:val="00C6000C"/>
    <w:rsid w:val="00C64D4E"/>
    <w:rsid w:val="00C65990"/>
    <w:rsid w:val="00C703A2"/>
    <w:rsid w:val="00C77D32"/>
    <w:rsid w:val="00C8155F"/>
    <w:rsid w:val="00C872BB"/>
    <w:rsid w:val="00C877F4"/>
    <w:rsid w:val="00C9126A"/>
    <w:rsid w:val="00C93A97"/>
    <w:rsid w:val="00C93F32"/>
    <w:rsid w:val="00C9484F"/>
    <w:rsid w:val="00CA2992"/>
    <w:rsid w:val="00CA4142"/>
    <w:rsid w:val="00CC343E"/>
    <w:rsid w:val="00CD0E68"/>
    <w:rsid w:val="00CD3C19"/>
    <w:rsid w:val="00CD55DB"/>
    <w:rsid w:val="00CD702B"/>
    <w:rsid w:val="00CD7B5B"/>
    <w:rsid w:val="00CE2452"/>
    <w:rsid w:val="00CE742D"/>
    <w:rsid w:val="00CF0E7B"/>
    <w:rsid w:val="00CF2562"/>
    <w:rsid w:val="00CF2DC9"/>
    <w:rsid w:val="00D018B6"/>
    <w:rsid w:val="00D067B3"/>
    <w:rsid w:val="00D10815"/>
    <w:rsid w:val="00D11AA0"/>
    <w:rsid w:val="00D15BD3"/>
    <w:rsid w:val="00D1690C"/>
    <w:rsid w:val="00D16C39"/>
    <w:rsid w:val="00D20956"/>
    <w:rsid w:val="00D21751"/>
    <w:rsid w:val="00D221CE"/>
    <w:rsid w:val="00D245C9"/>
    <w:rsid w:val="00D25959"/>
    <w:rsid w:val="00D25D5E"/>
    <w:rsid w:val="00D26A02"/>
    <w:rsid w:val="00D34C31"/>
    <w:rsid w:val="00D3518C"/>
    <w:rsid w:val="00D37620"/>
    <w:rsid w:val="00D50493"/>
    <w:rsid w:val="00D55FA7"/>
    <w:rsid w:val="00D569F6"/>
    <w:rsid w:val="00D64E7B"/>
    <w:rsid w:val="00D6656D"/>
    <w:rsid w:val="00D67F71"/>
    <w:rsid w:val="00D70DDF"/>
    <w:rsid w:val="00D73E6F"/>
    <w:rsid w:val="00D82E00"/>
    <w:rsid w:val="00D84B24"/>
    <w:rsid w:val="00D856E1"/>
    <w:rsid w:val="00D85D2D"/>
    <w:rsid w:val="00D86984"/>
    <w:rsid w:val="00D87DC5"/>
    <w:rsid w:val="00DA1B5D"/>
    <w:rsid w:val="00DA45ED"/>
    <w:rsid w:val="00DB20B0"/>
    <w:rsid w:val="00DC3A84"/>
    <w:rsid w:val="00DC4F0C"/>
    <w:rsid w:val="00DD36FA"/>
    <w:rsid w:val="00DE5278"/>
    <w:rsid w:val="00DF38CC"/>
    <w:rsid w:val="00E1504D"/>
    <w:rsid w:val="00E20B98"/>
    <w:rsid w:val="00E20F57"/>
    <w:rsid w:val="00E23B3A"/>
    <w:rsid w:val="00E4117F"/>
    <w:rsid w:val="00E414CD"/>
    <w:rsid w:val="00E44257"/>
    <w:rsid w:val="00E4789E"/>
    <w:rsid w:val="00E5044D"/>
    <w:rsid w:val="00E57DAD"/>
    <w:rsid w:val="00E61E43"/>
    <w:rsid w:val="00E65EFA"/>
    <w:rsid w:val="00E721EE"/>
    <w:rsid w:val="00E805B0"/>
    <w:rsid w:val="00E86BB6"/>
    <w:rsid w:val="00EA2274"/>
    <w:rsid w:val="00EA2F9D"/>
    <w:rsid w:val="00EA3D67"/>
    <w:rsid w:val="00EA4F20"/>
    <w:rsid w:val="00EB4B7F"/>
    <w:rsid w:val="00EB71B6"/>
    <w:rsid w:val="00EC63D6"/>
    <w:rsid w:val="00EE006E"/>
    <w:rsid w:val="00EE0149"/>
    <w:rsid w:val="00EE27E6"/>
    <w:rsid w:val="00EE6EC0"/>
    <w:rsid w:val="00EE7395"/>
    <w:rsid w:val="00EF3A82"/>
    <w:rsid w:val="00EF56B1"/>
    <w:rsid w:val="00F022A8"/>
    <w:rsid w:val="00F07EE5"/>
    <w:rsid w:val="00F106AD"/>
    <w:rsid w:val="00F137B7"/>
    <w:rsid w:val="00F14820"/>
    <w:rsid w:val="00F22E96"/>
    <w:rsid w:val="00F2450D"/>
    <w:rsid w:val="00F2597F"/>
    <w:rsid w:val="00F2798D"/>
    <w:rsid w:val="00F328E0"/>
    <w:rsid w:val="00F35570"/>
    <w:rsid w:val="00F37974"/>
    <w:rsid w:val="00F41959"/>
    <w:rsid w:val="00F42B19"/>
    <w:rsid w:val="00F42D7D"/>
    <w:rsid w:val="00F478CE"/>
    <w:rsid w:val="00F50425"/>
    <w:rsid w:val="00F51FFE"/>
    <w:rsid w:val="00F534F5"/>
    <w:rsid w:val="00F53835"/>
    <w:rsid w:val="00F565D0"/>
    <w:rsid w:val="00F63FCD"/>
    <w:rsid w:val="00F762D9"/>
    <w:rsid w:val="00F81825"/>
    <w:rsid w:val="00FA1A79"/>
    <w:rsid w:val="00FA30F2"/>
    <w:rsid w:val="00FA7022"/>
    <w:rsid w:val="00FA757C"/>
    <w:rsid w:val="00FB2DC3"/>
    <w:rsid w:val="00FB3BC5"/>
    <w:rsid w:val="00FC5AAA"/>
    <w:rsid w:val="00FC7600"/>
    <w:rsid w:val="00FD5B1D"/>
    <w:rsid w:val="00FE3808"/>
    <w:rsid w:val="00FE7400"/>
    <w:rsid w:val="00FF66F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C52F0"/>
  <w15:chartTrackingRefBased/>
  <w15:docId w15:val="{41C2FCF4-C32D-4C42-B10C-5EAA5F6F7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E44257"/>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intensa">
    <w:name w:val="Intense Emphasis"/>
    <w:uiPriority w:val="21"/>
    <w:qFormat/>
    <w:rsid w:val="00E44257"/>
    <w:rPr>
      <w:i/>
      <w:iCs/>
      <w:color w:val="5B9BD5"/>
    </w:rPr>
  </w:style>
  <w:style w:type="paragraph" w:styleId="Testofumetto">
    <w:name w:val="Balloon Text"/>
    <w:basedOn w:val="Normale"/>
    <w:link w:val="TestofumettoCarattere"/>
    <w:uiPriority w:val="99"/>
    <w:semiHidden/>
    <w:unhideWhenUsed/>
    <w:rsid w:val="00E44257"/>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E44257"/>
    <w:rPr>
      <w:rFonts w:ascii="Segoe UI" w:eastAsia="Arial Unicode MS" w:hAnsi="Segoe UI" w:cs="Mangal"/>
      <w:kern w:val="1"/>
      <w:sz w:val="18"/>
      <w:szCs w:val="16"/>
      <w:lang w:eastAsia="hi-IN" w:bidi="hi-IN"/>
    </w:rPr>
  </w:style>
  <w:style w:type="paragraph" w:styleId="Paragrafoelenco">
    <w:name w:val="List Paragraph"/>
    <w:aliases w:val="text bullet,Párrafo de lista"/>
    <w:basedOn w:val="Normale"/>
    <w:uiPriority w:val="34"/>
    <w:qFormat/>
    <w:rsid w:val="00884772"/>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Collegamentoipertestuale">
    <w:name w:val="Hyperlink"/>
    <w:basedOn w:val="Carpredefinitoparagrafo"/>
    <w:uiPriority w:val="99"/>
    <w:unhideWhenUsed/>
    <w:rsid w:val="00884772"/>
    <w:rPr>
      <w:color w:val="0563C1" w:themeColor="hyperlink"/>
      <w:u w:val="single"/>
    </w:rPr>
  </w:style>
  <w:style w:type="paragraph" w:styleId="Testonotaapidipagina">
    <w:name w:val="footnote text"/>
    <w:basedOn w:val="Normale"/>
    <w:link w:val="TestonotaapidipaginaCarattere"/>
    <w:uiPriority w:val="99"/>
    <w:unhideWhenUsed/>
    <w:rsid w:val="00884772"/>
    <w:pPr>
      <w:widowControl/>
      <w:suppressAutoHyphens w:val="0"/>
    </w:pPr>
    <w:rPr>
      <w:rFonts w:asciiTheme="minorHAnsi" w:eastAsiaTheme="minorHAnsi" w:hAnsiTheme="minorHAnsi" w:cstheme="minorBidi"/>
      <w:kern w:val="0"/>
      <w:sz w:val="20"/>
      <w:szCs w:val="20"/>
      <w:lang w:eastAsia="en-US" w:bidi="ar-SA"/>
    </w:rPr>
  </w:style>
  <w:style w:type="character" w:customStyle="1" w:styleId="TestonotaapidipaginaCarattere">
    <w:name w:val="Testo nota a piè di pagina Carattere"/>
    <w:basedOn w:val="Carpredefinitoparagrafo"/>
    <w:link w:val="Testonotaapidipagina"/>
    <w:uiPriority w:val="99"/>
    <w:rsid w:val="00884772"/>
    <w:rPr>
      <w:sz w:val="20"/>
      <w:szCs w:val="20"/>
    </w:rPr>
  </w:style>
  <w:style w:type="character" w:styleId="Rimandonotaapidipagina">
    <w:name w:val="footnote reference"/>
    <w:basedOn w:val="Carpredefinitoparagrafo"/>
    <w:uiPriority w:val="99"/>
    <w:semiHidden/>
    <w:unhideWhenUsed/>
    <w:rsid w:val="00884772"/>
    <w:rPr>
      <w:vertAlign w:val="superscript"/>
    </w:rPr>
  </w:style>
  <w:style w:type="character" w:customStyle="1" w:styleId="Menzionenonrisolta1">
    <w:name w:val="Menzione non risolta1"/>
    <w:basedOn w:val="Carpredefinitoparagrafo"/>
    <w:uiPriority w:val="99"/>
    <w:semiHidden/>
    <w:unhideWhenUsed/>
    <w:rsid w:val="00884772"/>
    <w:rPr>
      <w:color w:val="605E5C"/>
      <w:shd w:val="clear" w:color="auto" w:fill="E1DFDD"/>
    </w:rPr>
  </w:style>
  <w:style w:type="character" w:styleId="Enfasicorsivo">
    <w:name w:val="Emphasis"/>
    <w:basedOn w:val="Carpredefinitoparagrafo"/>
    <w:uiPriority w:val="20"/>
    <w:qFormat/>
    <w:rsid w:val="00E20B98"/>
    <w:rPr>
      <w:i/>
      <w:iCs/>
    </w:rPr>
  </w:style>
  <w:style w:type="paragraph" w:styleId="Intestazione">
    <w:name w:val="header"/>
    <w:basedOn w:val="Normale"/>
    <w:link w:val="IntestazioneCarattere"/>
    <w:uiPriority w:val="99"/>
    <w:unhideWhenUsed/>
    <w:rsid w:val="00286C1C"/>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286C1C"/>
    <w:rPr>
      <w:rFonts w:ascii="Times New Roman" w:eastAsia="Arial Unicode MS" w:hAnsi="Times New Roman" w:cs="Mangal"/>
      <w:kern w:val="1"/>
      <w:sz w:val="24"/>
      <w:szCs w:val="21"/>
      <w:lang w:eastAsia="hi-IN" w:bidi="hi-IN"/>
    </w:rPr>
  </w:style>
  <w:style w:type="paragraph" w:styleId="Pidipagina">
    <w:name w:val="footer"/>
    <w:basedOn w:val="Normale"/>
    <w:link w:val="PidipaginaCarattere"/>
    <w:uiPriority w:val="99"/>
    <w:unhideWhenUsed/>
    <w:rsid w:val="00286C1C"/>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286C1C"/>
    <w:rPr>
      <w:rFonts w:ascii="Times New Roman" w:eastAsia="Arial Unicode MS" w:hAnsi="Times New Roman" w:cs="Mangal"/>
      <w:kern w:val="1"/>
      <w:sz w:val="24"/>
      <w:szCs w:val="21"/>
      <w:lang w:eastAsia="hi-IN" w:bidi="hi-IN"/>
    </w:rPr>
  </w:style>
  <w:style w:type="paragraph" w:styleId="NormaleWeb">
    <w:name w:val="Normal (Web)"/>
    <w:basedOn w:val="Normale"/>
    <w:uiPriority w:val="99"/>
    <w:semiHidden/>
    <w:unhideWhenUsed/>
    <w:rsid w:val="00821FB1"/>
    <w:pPr>
      <w:widowControl/>
      <w:suppressAutoHyphens w:val="0"/>
      <w:spacing w:before="100" w:beforeAutospacing="1" w:after="100" w:afterAutospacing="1"/>
    </w:pPr>
    <w:rPr>
      <w:rFonts w:eastAsia="Times New Roman" w:cs="Times New Roman"/>
      <w:kern w:val="0"/>
      <w:lang w:eastAsia="it-IT" w:bidi="ar-SA"/>
    </w:rPr>
  </w:style>
  <w:style w:type="character" w:styleId="Menzionenonrisolta">
    <w:name w:val="Unresolved Mention"/>
    <w:basedOn w:val="Carpredefinitoparagrafo"/>
    <w:uiPriority w:val="99"/>
    <w:semiHidden/>
    <w:unhideWhenUsed/>
    <w:rsid w:val="00977742"/>
    <w:rPr>
      <w:color w:val="605E5C"/>
      <w:shd w:val="clear" w:color="auto" w:fill="E1DFDD"/>
    </w:rPr>
  </w:style>
  <w:style w:type="character" w:styleId="Rimandocommento">
    <w:name w:val="annotation reference"/>
    <w:basedOn w:val="Carpredefinitoparagrafo"/>
    <w:uiPriority w:val="99"/>
    <w:semiHidden/>
    <w:unhideWhenUsed/>
    <w:rsid w:val="00380D1B"/>
    <w:rPr>
      <w:sz w:val="16"/>
      <w:szCs w:val="16"/>
    </w:rPr>
  </w:style>
  <w:style w:type="paragraph" w:styleId="Testocommento">
    <w:name w:val="annotation text"/>
    <w:basedOn w:val="Normale"/>
    <w:link w:val="TestocommentoCarattere"/>
    <w:uiPriority w:val="99"/>
    <w:semiHidden/>
    <w:unhideWhenUsed/>
    <w:rsid w:val="00380D1B"/>
    <w:rPr>
      <w:rFonts w:cs="Mangal"/>
      <w:sz w:val="20"/>
      <w:szCs w:val="18"/>
    </w:rPr>
  </w:style>
  <w:style w:type="character" w:customStyle="1" w:styleId="TestocommentoCarattere">
    <w:name w:val="Testo commento Carattere"/>
    <w:basedOn w:val="Carpredefinitoparagrafo"/>
    <w:link w:val="Testocommento"/>
    <w:uiPriority w:val="99"/>
    <w:semiHidden/>
    <w:rsid w:val="00380D1B"/>
    <w:rPr>
      <w:rFonts w:ascii="Times New Roman" w:eastAsia="Arial Unicode MS" w:hAnsi="Times New Roman" w:cs="Mangal"/>
      <w:kern w:val="1"/>
      <w:sz w:val="20"/>
      <w:szCs w:val="18"/>
      <w:lang w:eastAsia="hi-IN" w:bidi="hi-IN"/>
    </w:rPr>
  </w:style>
  <w:style w:type="paragraph" w:styleId="Soggettocommento">
    <w:name w:val="annotation subject"/>
    <w:basedOn w:val="Testocommento"/>
    <w:next w:val="Testocommento"/>
    <w:link w:val="SoggettocommentoCarattere"/>
    <w:uiPriority w:val="99"/>
    <w:semiHidden/>
    <w:unhideWhenUsed/>
    <w:rsid w:val="00380D1B"/>
    <w:rPr>
      <w:b/>
      <w:bCs/>
    </w:rPr>
  </w:style>
  <w:style w:type="character" w:customStyle="1" w:styleId="SoggettocommentoCarattere">
    <w:name w:val="Soggetto commento Carattere"/>
    <w:basedOn w:val="TestocommentoCarattere"/>
    <w:link w:val="Soggettocommento"/>
    <w:uiPriority w:val="99"/>
    <w:semiHidden/>
    <w:rsid w:val="00380D1B"/>
    <w:rPr>
      <w:rFonts w:ascii="Times New Roman" w:eastAsia="Arial Unicode MS" w:hAnsi="Times New Roman" w:cs="Mangal"/>
      <w:b/>
      <w:bCs/>
      <w:kern w:val="1"/>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45044">
      <w:bodyDiv w:val="1"/>
      <w:marLeft w:val="0"/>
      <w:marRight w:val="0"/>
      <w:marTop w:val="0"/>
      <w:marBottom w:val="0"/>
      <w:divBdr>
        <w:top w:val="none" w:sz="0" w:space="0" w:color="auto"/>
        <w:left w:val="none" w:sz="0" w:space="0" w:color="auto"/>
        <w:bottom w:val="none" w:sz="0" w:space="0" w:color="auto"/>
        <w:right w:val="none" w:sz="0" w:space="0" w:color="auto"/>
      </w:divBdr>
    </w:div>
    <w:div w:id="771978320">
      <w:bodyDiv w:val="1"/>
      <w:marLeft w:val="0"/>
      <w:marRight w:val="0"/>
      <w:marTop w:val="0"/>
      <w:marBottom w:val="0"/>
      <w:divBdr>
        <w:top w:val="none" w:sz="0" w:space="0" w:color="auto"/>
        <w:left w:val="none" w:sz="0" w:space="0" w:color="auto"/>
        <w:bottom w:val="none" w:sz="0" w:space="0" w:color="auto"/>
        <w:right w:val="none" w:sz="0" w:space="0" w:color="auto"/>
      </w:divBdr>
      <w:divsChild>
        <w:div w:id="1638533562">
          <w:marLeft w:val="360"/>
          <w:marRight w:val="0"/>
          <w:marTop w:val="0"/>
          <w:marBottom w:val="240"/>
          <w:divBdr>
            <w:top w:val="none" w:sz="0" w:space="0" w:color="auto"/>
            <w:left w:val="none" w:sz="0" w:space="0" w:color="auto"/>
            <w:bottom w:val="none" w:sz="0" w:space="0" w:color="auto"/>
            <w:right w:val="none" w:sz="0" w:space="0" w:color="auto"/>
          </w:divBdr>
        </w:div>
        <w:div w:id="819032513">
          <w:marLeft w:val="360"/>
          <w:marRight w:val="0"/>
          <w:marTop w:val="0"/>
          <w:marBottom w:val="240"/>
          <w:divBdr>
            <w:top w:val="none" w:sz="0" w:space="0" w:color="auto"/>
            <w:left w:val="none" w:sz="0" w:space="0" w:color="auto"/>
            <w:bottom w:val="none" w:sz="0" w:space="0" w:color="auto"/>
            <w:right w:val="none" w:sz="0" w:space="0" w:color="auto"/>
          </w:divBdr>
        </w:div>
      </w:divsChild>
    </w:div>
    <w:div w:id="1248535673">
      <w:bodyDiv w:val="1"/>
      <w:marLeft w:val="0"/>
      <w:marRight w:val="0"/>
      <w:marTop w:val="0"/>
      <w:marBottom w:val="0"/>
      <w:divBdr>
        <w:top w:val="none" w:sz="0" w:space="0" w:color="auto"/>
        <w:left w:val="none" w:sz="0" w:space="0" w:color="auto"/>
        <w:bottom w:val="none" w:sz="0" w:space="0" w:color="auto"/>
        <w:right w:val="none" w:sz="0" w:space="0" w:color="auto"/>
      </w:divBdr>
      <w:divsChild>
        <w:div w:id="1763068781">
          <w:marLeft w:val="360"/>
          <w:marRight w:val="0"/>
          <w:marTop w:val="0"/>
          <w:marBottom w:val="240"/>
          <w:divBdr>
            <w:top w:val="none" w:sz="0" w:space="0" w:color="auto"/>
            <w:left w:val="none" w:sz="0" w:space="0" w:color="auto"/>
            <w:bottom w:val="none" w:sz="0" w:space="0" w:color="auto"/>
            <w:right w:val="none" w:sz="0" w:space="0" w:color="auto"/>
          </w:divBdr>
        </w:div>
        <w:div w:id="1688483696">
          <w:marLeft w:val="360"/>
          <w:marRight w:val="0"/>
          <w:marTop w:val="0"/>
          <w:marBottom w:val="240"/>
          <w:divBdr>
            <w:top w:val="none" w:sz="0" w:space="0" w:color="auto"/>
            <w:left w:val="none" w:sz="0" w:space="0" w:color="auto"/>
            <w:bottom w:val="none" w:sz="0" w:space="0" w:color="auto"/>
            <w:right w:val="none" w:sz="0" w:space="0" w:color="auto"/>
          </w:divBdr>
        </w:div>
      </w:divsChild>
    </w:div>
    <w:div w:id="17013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lavazzacoordinationhub@bcw-global.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7535D78A394F4499B631292BC543F0" ma:contentTypeVersion="13" ma:contentTypeDescription="Create a new document." ma:contentTypeScope="" ma:versionID="a5690cf4c26fc078fc58592003eb843a">
  <xsd:schema xmlns:xsd="http://www.w3.org/2001/XMLSchema" xmlns:xs="http://www.w3.org/2001/XMLSchema" xmlns:p="http://schemas.microsoft.com/office/2006/metadata/properties" xmlns:ns3="60094ac4-4348-4a72-a137-07314297fa99" xmlns:ns4="a0c7b530-1017-4ee2-b035-004bfe52fc10" targetNamespace="http://schemas.microsoft.com/office/2006/metadata/properties" ma:root="true" ma:fieldsID="5a5f63ee8e3becdf14d1467125734d90" ns3:_="" ns4:_="">
    <xsd:import namespace="60094ac4-4348-4a72-a137-07314297fa99"/>
    <xsd:import namespace="a0c7b530-1017-4ee2-b035-004bfe52fc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094ac4-4348-4a72-a137-07314297fa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7b530-1017-4ee2-b035-004bfe52fc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B146D8-D277-4040-8485-2819C0E73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094ac4-4348-4a72-a137-07314297fa99"/>
    <ds:schemaRef ds:uri="a0c7b530-1017-4ee2-b035-004bfe52f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0C6C98-E271-4482-9689-DEF72946FC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0D8C4F-1FD9-4643-A2E7-2FB435A98A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3785</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Poggio</dc:creator>
  <cp:keywords/>
  <dc:description/>
  <cp:lastModifiedBy>Asinelli Davide</cp:lastModifiedBy>
  <cp:revision>3</cp:revision>
  <dcterms:created xsi:type="dcterms:W3CDTF">2020-09-07T14:46:00Z</dcterms:created>
  <dcterms:modified xsi:type="dcterms:W3CDTF">2020-09-07T15:24:00Z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0x010100337535D78A394F4499B631292BC543F0</vt:lpwstr>
  </property>
</Properties>
</file>